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5535" w14:textId="77777777" w:rsidR="009D6C00" w:rsidRPr="00010475" w:rsidRDefault="00FE2E1D" w:rsidP="009D6C00">
      <w:pPr>
        <w:pStyle w:val="Default"/>
        <w:jc w:val="center"/>
        <w:rPr>
          <w:sz w:val="22"/>
          <w:szCs w:val="22"/>
          <w:lang w:val="en-GB"/>
        </w:rPr>
      </w:pPr>
      <w:r>
        <w:rPr>
          <w:rFonts w:eastAsia="Arial"/>
          <w:sz w:val="22"/>
          <w:szCs w:val="22"/>
          <w:lang w:val="en-US"/>
        </w:rPr>
        <w:t>Press Release</w:t>
      </w:r>
    </w:p>
    <w:p w14:paraId="3A9BB2E9" w14:textId="77777777" w:rsidR="009D6C00" w:rsidRPr="00010475" w:rsidRDefault="009D6C00" w:rsidP="009D6C00">
      <w:pPr>
        <w:pStyle w:val="Default"/>
        <w:jc w:val="center"/>
        <w:rPr>
          <w:sz w:val="22"/>
          <w:szCs w:val="22"/>
          <w:lang w:val="en-GB"/>
        </w:rPr>
      </w:pPr>
    </w:p>
    <w:p w14:paraId="022B7AA0" w14:textId="77777777" w:rsidR="00042001" w:rsidRPr="008F6153" w:rsidRDefault="00FE2E1D" w:rsidP="00042001">
      <w:pPr>
        <w:pStyle w:val="Default"/>
        <w:jc w:val="center"/>
        <w:rPr>
          <w:sz w:val="20"/>
          <w:szCs w:val="36"/>
          <w:lang w:val="en-GB"/>
        </w:rPr>
      </w:pPr>
      <w:r>
        <w:rPr>
          <w:rFonts w:eastAsia="Arial"/>
          <w:sz w:val="36"/>
          <w:szCs w:val="36"/>
          <w:lang w:val="en-US"/>
        </w:rPr>
        <w:t>A large majority of Poles expect positive effects from innovation and favor European cooperation</w:t>
      </w:r>
    </w:p>
    <w:p w14:paraId="590C07C4" w14:textId="77777777" w:rsidR="009D6C00" w:rsidRPr="008F6153" w:rsidRDefault="009D6C00" w:rsidP="009D6C00">
      <w:pPr>
        <w:pStyle w:val="Default"/>
        <w:jc w:val="center"/>
        <w:rPr>
          <w:sz w:val="40"/>
          <w:szCs w:val="40"/>
          <w:lang w:val="en-GB"/>
        </w:rPr>
      </w:pPr>
    </w:p>
    <w:p w14:paraId="3D92DA86" w14:textId="77777777" w:rsidR="009D6C00" w:rsidRPr="008F6153" w:rsidRDefault="00FE2E1D" w:rsidP="00E1497C">
      <w:pPr>
        <w:pStyle w:val="Default"/>
        <w:jc w:val="center"/>
        <w:rPr>
          <w:b/>
          <w:bCs/>
          <w:sz w:val="22"/>
          <w:szCs w:val="22"/>
          <w:lang w:val="en-GB"/>
        </w:rPr>
      </w:pPr>
      <w:r>
        <w:rPr>
          <w:rFonts w:eastAsia="Arial"/>
          <w:b/>
          <w:bCs/>
          <w:sz w:val="22"/>
          <w:szCs w:val="22"/>
          <w:lang w:val="en-US"/>
        </w:rPr>
        <w:t>A large majority of Polish citizens expect innovation and technological progress to have a positive impact on their lives in the years to come. They anticipate progress particularly in the areas of mobility, energy supply and security. They express confidence in the innovative capacity of Poland and of Europe as a whole, and want greater European-level cooperation in fostering an innovative economy – especially in view of the coronavirus pandemic.</w:t>
      </w:r>
    </w:p>
    <w:p w14:paraId="45D61BE0" w14:textId="77777777" w:rsidR="009D6C00" w:rsidRPr="008F6153" w:rsidRDefault="009D6C00" w:rsidP="009D6C00">
      <w:pPr>
        <w:pStyle w:val="Default"/>
        <w:jc w:val="center"/>
        <w:rPr>
          <w:sz w:val="22"/>
          <w:szCs w:val="22"/>
          <w:lang w:val="en-GB"/>
        </w:rPr>
      </w:pPr>
    </w:p>
    <w:p w14:paraId="41F82802" w14:textId="77777777" w:rsidR="009D6C00" w:rsidRPr="008F6153" w:rsidRDefault="009D6C00" w:rsidP="009D6C00">
      <w:pPr>
        <w:pStyle w:val="Default"/>
        <w:jc w:val="center"/>
        <w:rPr>
          <w:sz w:val="22"/>
          <w:szCs w:val="22"/>
          <w:lang w:val="en-GB"/>
        </w:rPr>
      </w:pPr>
    </w:p>
    <w:p w14:paraId="6823A114" w14:textId="13852BB1" w:rsidR="00857369" w:rsidRPr="008F6153" w:rsidRDefault="00FE2E1D" w:rsidP="009D6C00">
      <w:pPr>
        <w:pStyle w:val="Default"/>
        <w:rPr>
          <w:sz w:val="22"/>
          <w:szCs w:val="22"/>
          <w:lang w:val="en-GB"/>
        </w:rPr>
      </w:pPr>
      <w:r>
        <w:rPr>
          <w:rFonts w:eastAsia="Arial"/>
          <w:i/>
          <w:iCs/>
          <w:sz w:val="22"/>
          <w:szCs w:val="22"/>
          <w:lang w:val="en-US"/>
        </w:rPr>
        <w:t xml:space="preserve">Brussels, 12 November 2020 - </w:t>
      </w:r>
      <w:r>
        <w:rPr>
          <w:rFonts w:eastAsia="Arial"/>
          <w:sz w:val="22"/>
          <w:szCs w:val="22"/>
          <w:lang w:val="en-US"/>
        </w:rPr>
        <w:t>A large majority of Poles expect innovation and technological progress to have primarily positive effects on their pers</w:t>
      </w:r>
      <w:r w:rsidR="008872CB">
        <w:rPr>
          <w:rFonts w:eastAsia="Arial"/>
          <w:sz w:val="22"/>
          <w:szCs w:val="22"/>
          <w:lang w:val="en-US"/>
        </w:rPr>
        <w:t>o</w:t>
      </w:r>
      <w:r>
        <w:rPr>
          <w:rFonts w:eastAsia="Arial"/>
          <w:sz w:val="22"/>
          <w:szCs w:val="22"/>
          <w:lang w:val="en-US"/>
        </w:rPr>
        <w:t xml:space="preserve">nal lives in the years to come, for example through digital transformation. In this regard, they are more optimistic than most other Europeans. At the same time, they show less concern about intensifying international competition. They rate the innovative capacity of their own country, and of Europe as a whole, as being comparatively good. They show the greatest amount of concern with regard to jobs and the protection of personal data. These are the findings of a pan-European survey of more than 12,000 citizens in 28 European counties, including 1,100 adults in Poland, conducted on behalf of Germany’s Bertelsmann Stiftung. </w:t>
      </w:r>
    </w:p>
    <w:p w14:paraId="39E759A1" w14:textId="77777777" w:rsidR="00982286" w:rsidRPr="008F6153" w:rsidRDefault="00FE2E1D" w:rsidP="009D6C00">
      <w:pPr>
        <w:pStyle w:val="Default"/>
        <w:rPr>
          <w:sz w:val="22"/>
          <w:szCs w:val="22"/>
          <w:lang w:val="en-GB"/>
        </w:rPr>
      </w:pPr>
      <w:r w:rsidRPr="008F6153">
        <w:rPr>
          <w:sz w:val="22"/>
          <w:szCs w:val="22"/>
          <w:lang w:val="en-GB"/>
        </w:rPr>
        <w:t xml:space="preserve"> </w:t>
      </w:r>
    </w:p>
    <w:p w14:paraId="7B663566" w14:textId="77777777" w:rsidR="008155BA" w:rsidRPr="008F6153" w:rsidRDefault="00FE2E1D" w:rsidP="004F67EE">
      <w:pPr>
        <w:pStyle w:val="Default"/>
        <w:rPr>
          <w:sz w:val="22"/>
          <w:szCs w:val="22"/>
          <w:lang w:val="en-GB"/>
        </w:rPr>
      </w:pPr>
      <w:r>
        <w:rPr>
          <w:rFonts w:eastAsia="Arial"/>
          <w:sz w:val="22"/>
          <w:szCs w:val="22"/>
          <w:lang w:val="en-US"/>
        </w:rPr>
        <w:t xml:space="preserve">According to the study, 77 percent of Poles expect innovation to have primarily positive effects within their own personal lives. A total of 19 percent </w:t>
      </w:r>
      <w:proofErr w:type="gramStart"/>
      <w:r>
        <w:rPr>
          <w:rFonts w:eastAsia="Arial"/>
          <w:sz w:val="22"/>
          <w:szCs w:val="22"/>
          <w:lang w:val="en-US"/>
        </w:rPr>
        <w:t>anticipate</w:t>
      </w:r>
      <w:proofErr w:type="gramEnd"/>
      <w:r>
        <w:rPr>
          <w:rFonts w:eastAsia="Arial"/>
          <w:sz w:val="22"/>
          <w:szCs w:val="22"/>
          <w:lang w:val="en-US"/>
        </w:rPr>
        <w:t xml:space="preserve"> very positive effects. Only 12 percent instead envisage negative effects, with only three percent expecting very negative outcomes. This means that Polish citizens are significantly more optimistic than the average European with regard to their expectations for the future impact of innovation.</w:t>
      </w:r>
    </w:p>
    <w:p w14:paraId="1B1B87F0" w14:textId="77777777" w:rsidR="008155BA" w:rsidRPr="008F6153" w:rsidRDefault="008155BA" w:rsidP="004F67EE">
      <w:pPr>
        <w:pStyle w:val="Default"/>
        <w:rPr>
          <w:sz w:val="22"/>
          <w:szCs w:val="22"/>
          <w:lang w:val="en-GB"/>
        </w:rPr>
      </w:pPr>
    </w:p>
    <w:p w14:paraId="204196A8" w14:textId="5BD999D2" w:rsidR="008F6153" w:rsidRDefault="008F6153" w:rsidP="008F6153">
      <w:pPr>
        <w:pStyle w:val="Default"/>
        <w:spacing w:after="240"/>
        <w:rPr>
          <w:rFonts w:eastAsia="Arial"/>
          <w:b/>
          <w:bCs/>
          <w:sz w:val="22"/>
          <w:szCs w:val="22"/>
          <w:lang w:val="en-US"/>
        </w:rPr>
      </w:pPr>
      <w:r w:rsidRPr="008F6153">
        <w:rPr>
          <w:rFonts w:eastAsia="Arial"/>
          <w:b/>
          <w:bCs/>
          <w:sz w:val="22"/>
          <w:szCs w:val="22"/>
          <w:lang w:val="en-US"/>
        </w:rPr>
        <w:t xml:space="preserve">Positive effects expected for mobility and </w:t>
      </w:r>
      <w:r w:rsidR="00DC53FB">
        <w:rPr>
          <w:rFonts w:eastAsia="Arial"/>
          <w:b/>
          <w:bCs/>
          <w:sz w:val="22"/>
          <w:szCs w:val="22"/>
          <w:lang w:val="en-US"/>
        </w:rPr>
        <w:t>energy supply</w:t>
      </w:r>
      <w:r w:rsidRPr="008F6153">
        <w:rPr>
          <w:rFonts w:eastAsia="Arial"/>
          <w:b/>
          <w:bCs/>
          <w:sz w:val="22"/>
          <w:szCs w:val="22"/>
          <w:lang w:val="en-US"/>
        </w:rPr>
        <w:t>, concerns</w:t>
      </w:r>
      <w:r>
        <w:rPr>
          <w:rFonts w:eastAsia="Arial"/>
          <w:b/>
          <w:bCs/>
          <w:sz w:val="22"/>
          <w:szCs w:val="22"/>
          <w:lang w:val="en-US"/>
        </w:rPr>
        <w:t xml:space="preserve"> about jobs and data protection</w:t>
      </w:r>
    </w:p>
    <w:p w14:paraId="0A3E0216" w14:textId="0518B76D" w:rsidR="00E66A0B" w:rsidRPr="008F6153" w:rsidRDefault="00FE2E1D" w:rsidP="00E66A0B">
      <w:pPr>
        <w:pStyle w:val="Default"/>
        <w:rPr>
          <w:sz w:val="22"/>
          <w:szCs w:val="22"/>
          <w:lang w:val="en-GB"/>
        </w:rPr>
      </w:pPr>
      <w:r>
        <w:rPr>
          <w:rFonts w:eastAsia="Arial"/>
          <w:sz w:val="22"/>
          <w:szCs w:val="22"/>
          <w:lang w:val="en-US"/>
        </w:rPr>
        <w:t xml:space="preserve">Polish citizens are most likely to expect positive effects from innovation over the next 15 years in the area of mobility, with 41 percent holding this opinion. A total of 39 percent </w:t>
      </w:r>
      <w:proofErr w:type="gramStart"/>
      <w:r>
        <w:rPr>
          <w:rFonts w:eastAsia="Arial"/>
          <w:sz w:val="22"/>
          <w:szCs w:val="22"/>
          <w:lang w:val="en-US"/>
        </w:rPr>
        <w:t>anticipate</w:t>
      </w:r>
      <w:proofErr w:type="gramEnd"/>
      <w:r>
        <w:rPr>
          <w:rFonts w:eastAsia="Arial"/>
          <w:sz w:val="22"/>
          <w:szCs w:val="22"/>
          <w:lang w:val="en-US"/>
        </w:rPr>
        <w:t xml:space="preserve"> improvements with regard to energy supply. Similarly, 30 percent envisage positive effects in the area of environmental protection and the fight against climate change, while 28 percent counts on progress in the area of defense and security.</w:t>
      </w:r>
    </w:p>
    <w:p w14:paraId="07E2C89B" w14:textId="77777777" w:rsidR="004F67EE" w:rsidRPr="008F6153" w:rsidRDefault="00FE2E1D" w:rsidP="004F67EE">
      <w:pPr>
        <w:pStyle w:val="Default"/>
        <w:rPr>
          <w:sz w:val="22"/>
          <w:szCs w:val="22"/>
          <w:lang w:val="en-GB"/>
        </w:rPr>
      </w:pPr>
      <w:r>
        <w:rPr>
          <w:rFonts w:eastAsia="Arial"/>
          <w:sz w:val="22"/>
          <w:szCs w:val="22"/>
          <w:lang w:val="en-US"/>
        </w:rPr>
        <w:t xml:space="preserve">Only four percent of the population does not anticipate positive effects in any of the surveyed areas. Polish respondents most frequently expressed a fear of negative effects in the area of job creation, with 34 percent expressing this concern. A total of 31 percent </w:t>
      </w:r>
      <w:proofErr w:type="gramStart"/>
      <w:r>
        <w:rPr>
          <w:rFonts w:eastAsia="Arial"/>
          <w:sz w:val="22"/>
          <w:szCs w:val="22"/>
          <w:lang w:val="en-US"/>
        </w:rPr>
        <w:t>see</w:t>
      </w:r>
      <w:proofErr w:type="gramEnd"/>
      <w:r>
        <w:rPr>
          <w:rFonts w:eastAsia="Arial"/>
          <w:sz w:val="22"/>
          <w:szCs w:val="22"/>
          <w:lang w:val="en-US"/>
        </w:rPr>
        <w:t xml:space="preserve"> threats to the protection of personal data. </w:t>
      </w:r>
    </w:p>
    <w:p w14:paraId="2236A825" w14:textId="77777777" w:rsidR="00AE5572" w:rsidRPr="008F6153" w:rsidRDefault="00AE5572" w:rsidP="004F67EE">
      <w:pPr>
        <w:pStyle w:val="Default"/>
        <w:rPr>
          <w:sz w:val="22"/>
          <w:szCs w:val="22"/>
          <w:lang w:val="en-GB"/>
        </w:rPr>
      </w:pPr>
    </w:p>
    <w:p w14:paraId="25DD5202" w14:textId="77777777" w:rsidR="00196CEA" w:rsidRPr="008F6153" w:rsidRDefault="00FE2E1D" w:rsidP="004F67EE">
      <w:pPr>
        <w:pStyle w:val="Default"/>
        <w:rPr>
          <w:sz w:val="22"/>
          <w:szCs w:val="22"/>
          <w:lang w:val="en-GB"/>
        </w:rPr>
      </w:pPr>
      <w:r>
        <w:rPr>
          <w:rFonts w:eastAsia="Arial"/>
          <w:sz w:val="22"/>
          <w:szCs w:val="22"/>
          <w:lang w:val="en-US"/>
        </w:rPr>
        <w:t xml:space="preserve">In comparison to a similar survey conducted in 2019, this year’s survey shows that the desire for more innovation in specific areas has again grown significantly over the course of the coronavirus crisis. For example, 59 percent wants more support to be provided for innovation in the healthcare sector, an increase of 19 percent as compared to the previous year. A total of 58 percent of respondents anticipate more support for innovation </w:t>
      </w:r>
      <w:proofErr w:type="gramStart"/>
      <w:r>
        <w:rPr>
          <w:rFonts w:eastAsia="Arial"/>
          <w:sz w:val="22"/>
          <w:szCs w:val="22"/>
          <w:lang w:val="en-US"/>
        </w:rPr>
        <w:t>in the area of</w:t>
      </w:r>
      <w:proofErr w:type="gramEnd"/>
      <w:r>
        <w:rPr>
          <w:rFonts w:eastAsia="Arial"/>
          <w:sz w:val="22"/>
          <w:szCs w:val="22"/>
          <w:lang w:val="en-US"/>
        </w:rPr>
        <w:t xml:space="preserve"> job creation (+ 16%). In comparison, 39 percent wants more innovation in the fight against climate change (+ 4%), while 22 percent feels similarly in the area of security (+ 4%).</w:t>
      </w:r>
    </w:p>
    <w:p w14:paraId="369FE3E7" w14:textId="77777777" w:rsidR="00857369" w:rsidRPr="008F6153" w:rsidRDefault="00857369" w:rsidP="009D6C00">
      <w:pPr>
        <w:pStyle w:val="Default"/>
        <w:rPr>
          <w:sz w:val="22"/>
          <w:szCs w:val="22"/>
          <w:lang w:val="en-GB"/>
        </w:rPr>
      </w:pPr>
    </w:p>
    <w:p w14:paraId="2EF6F234" w14:textId="77777777" w:rsidR="00C16989" w:rsidRPr="008F6153" w:rsidRDefault="00C16989" w:rsidP="00332C3E">
      <w:pPr>
        <w:pStyle w:val="Default"/>
        <w:rPr>
          <w:sz w:val="22"/>
          <w:szCs w:val="22"/>
          <w:lang w:val="en-GB"/>
        </w:rPr>
      </w:pPr>
    </w:p>
    <w:p w14:paraId="52B69433" w14:textId="77777777" w:rsidR="00C16989" w:rsidRPr="008F6153" w:rsidRDefault="00C16989" w:rsidP="00332C3E">
      <w:pPr>
        <w:pStyle w:val="Default"/>
        <w:rPr>
          <w:sz w:val="22"/>
          <w:szCs w:val="22"/>
          <w:lang w:val="en-GB"/>
        </w:rPr>
      </w:pPr>
    </w:p>
    <w:p w14:paraId="4160442A" w14:textId="77777777" w:rsidR="00C16989" w:rsidRPr="00010475" w:rsidRDefault="00FE2E1D" w:rsidP="00AE065D">
      <w:pPr>
        <w:pStyle w:val="Default"/>
        <w:spacing w:after="240"/>
        <w:rPr>
          <w:sz w:val="22"/>
          <w:szCs w:val="22"/>
          <w:lang w:val="en-GB"/>
        </w:rPr>
      </w:pPr>
      <w:r>
        <w:rPr>
          <w:rFonts w:eastAsia="Arial"/>
          <w:b/>
          <w:bCs/>
          <w:sz w:val="22"/>
          <w:szCs w:val="22"/>
          <w:lang w:val="en-US"/>
        </w:rPr>
        <w:t>Little concern about international competition</w:t>
      </w:r>
    </w:p>
    <w:p w14:paraId="2523DEB8" w14:textId="77777777" w:rsidR="00332C3E" w:rsidRPr="008F6153" w:rsidRDefault="00FE2E1D" w:rsidP="00332C3E">
      <w:pPr>
        <w:pStyle w:val="Default"/>
        <w:rPr>
          <w:sz w:val="22"/>
          <w:szCs w:val="22"/>
          <w:lang w:val="en-GB"/>
        </w:rPr>
      </w:pPr>
      <w:r>
        <w:rPr>
          <w:rFonts w:eastAsia="Arial"/>
          <w:sz w:val="22"/>
          <w:szCs w:val="22"/>
          <w:lang w:val="en-US"/>
        </w:rPr>
        <w:t xml:space="preserve">Poland’s citizens feel very confident with regard to their own country’s innovative capability, and that of Europe as a whole. For example, 61 percent feel that Poland performs fairly well or very well in international comparison with regard to technological innovation. By contrast, only 33 percent said that Poland performs </w:t>
      </w:r>
      <w:proofErr w:type="gramStart"/>
      <w:r>
        <w:rPr>
          <w:rFonts w:eastAsia="Arial"/>
          <w:sz w:val="22"/>
          <w:szCs w:val="22"/>
          <w:lang w:val="en-US"/>
        </w:rPr>
        <w:t>fairly poorly</w:t>
      </w:r>
      <w:proofErr w:type="gramEnd"/>
      <w:r>
        <w:rPr>
          <w:rFonts w:eastAsia="Arial"/>
          <w:sz w:val="22"/>
          <w:szCs w:val="22"/>
          <w:lang w:val="en-US"/>
        </w:rPr>
        <w:t xml:space="preserve">, while nine percent said the country’s capacities in this area are very poor. The Polish respondents gave mostly positive ratings to the policy framework and economic conditions for innovation in their own country. For example, 50 percent said Poland’s domestic conditions were good or very good, while only 37 percent judged these conditions as being bad. </w:t>
      </w:r>
    </w:p>
    <w:p w14:paraId="6C23FC0D" w14:textId="77777777" w:rsidR="00803B66" w:rsidRPr="008F6153" w:rsidRDefault="00803B66" w:rsidP="009D6C00">
      <w:pPr>
        <w:pStyle w:val="Default"/>
        <w:rPr>
          <w:sz w:val="22"/>
          <w:szCs w:val="22"/>
          <w:lang w:val="en-GB"/>
        </w:rPr>
      </w:pPr>
    </w:p>
    <w:p w14:paraId="3B897C4E" w14:textId="77777777" w:rsidR="00D76858" w:rsidRPr="008F6153" w:rsidRDefault="00FE2E1D" w:rsidP="00D76858">
      <w:pPr>
        <w:pStyle w:val="Default"/>
        <w:rPr>
          <w:sz w:val="22"/>
          <w:szCs w:val="22"/>
          <w:lang w:val="en-GB"/>
        </w:rPr>
      </w:pPr>
      <w:r>
        <w:rPr>
          <w:rFonts w:eastAsia="Arial"/>
          <w:sz w:val="22"/>
          <w:szCs w:val="22"/>
          <w:lang w:val="en-US"/>
        </w:rPr>
        <w:t>Polish citizens’ views of innovative capability across Europe as a whole are also surprisingly optimistic. For example, 82 percent of Polish respondents rated innovative capacity in the EU as being good or very good in international comparison. Europe is also rated highly in direct comparison with the most important countries for innovation with respect to key technologies such as artificial intelligence. Asked about AI, big data and blockchain technology, only 46 percent of Polish respondents regarded the United States as being ahead of European countries, and only 50 percent saw China as being more advanced. In other EU countries, a significantly larger share of the populations tends to see these countries as having a technological lead.</w:t>
      </w:r>
    </w:p>
    <w:p w14:paraId="2472804C" w14:textId="77777777" w:rsidR="00D76858" w:rsidRPr="008F6153" w:rsidRDefault="00D76858" w:rsidP="00D76858">
      <w:pPr>
        <w:pStyle w:val="Default"/>
        <w:rPr>
          <w:sz w:val="22"/>
          <w:szCs w:val="22"/>
          <w:lang w:val="en-GB"/>
        </w:rPr>
      </w:pPr>
    </w:p>
    <w:p w14:paraId="57B0B3C8" w14:textId="77777777" w:rsidR="00C16989" w:rsidRPr="008F6153" w:rsidRDefault="00C16989" w:rsidP="00052A24">
      <w:pPr>
        <w:pStyle w:val="Default"/>
        <w:rPr>
          <w:sz w:val="22"/>
          <w:szCs w:val="22"/>
          <w:lang w:val="en-GB"/>
        </w:rPr>
      </w:pPr>
    </w:p>
    <w:p w14:paraId="30EDE722" w14:textId="77777777" w:rsidR="00C16989" w:rsidRPr="00010475" w:rsidRDefault="00FE2E1D" w:rsidP="00C16989">
      <w:pPr>
        <w:pStyle w:val="Default"/>
        <w:rPr>
          <w:b/>
          <w:bCs/>
          <w:sz w:val="22"/>
          <w:szCs w:val="22"/>
          <w:lang w:val="en-GB"/>
        </w:rPr>
      </w:pPr>
      <w:r>
        <w:rPr>
          <w:rFonts w:eastAsia="Arial"/>
          <w:b/>
          <w:bCs/>
          <w:sz w:val="22"/>
          <w:szCs w:val="22"/>
          <w:lang w:val="en-US"/>
        </w:rPr>
        <w:t>More European cooperation</w:t>
      </w:r>
    </w:p>
    <w:p w14:paraId="31C8D746" w14:textId="77777777" w:rsidR="00C16989" w:rsidRPr="00010475" w:rsidRDefault="00C16989" w:rsidP="00052A24">
      <w:pPr>
        <w:pStyle w:val="Default"/>
        <w:rPr>
          <w:sz w:val="22"/>
          <w:szCs w:val="22"/>
          <w:lang w:val="en-GB"/>
        </w:rPr>
      </w:pPr>
    </w:p>
    <w:p w14:paraId="00F75CB2" w14:textId="77777777" w:rsidR="00052A24" w:rsidRPr="008F6153" w:rsidRDefault="00FE2E1D" w:rsidP="00052A24">
      <w:pPr>
        <w:pStyle w:val="Default"/>
        <w:rPr>
          <w:sz w:val="22"/>
          <w:szCs w:val="22"/>
          <w:lang w:val="en-GB"/>
        </w:rPr>
      </w:pPr>
      <w:r>
        <w:rPr>
          <w:rFonts w:eastAsia="Arial"/>
          <w:sz w:val="22"/>
          <w:szCs w:val="22"/>
          <w:lang w:val="en-US"/>
        </w:rPr>
        <w:t xml:space="preserve">At the same time, a significant majority of 62 percent of Polish citizens favor stronger cooperation between EU states in the area of innovation. Just 19 percent said that such efforts are already sufficient, while an additional 13 percent was in favor of less European-level activity, but more national initiatives. As the comparison with the 2019 survey shows, the desire for more European cooperation has declined during the coronavirus crisis (from its previous level of 68%). </w:t>
      </w:r>
    </w:p>
    <w:p w14:paraId="2CABB7FC" w14:textId="77777777" w:rsidR="00052A24" w:rsidRPr="008F6153" w:rsidRDefault="00052A24" w:rsidP="00052A24">
      <w:pPr>
        <w:pStyle w:val="Default"/>
        <w:rPr>
          <w:sz w:val="22"/>
          <w:szCs w:val="22"/>
          <w:lang w:val="en-GB"/>
        </w:rPr>
      </w:pPr>
    </w:p>
    <w:p w14:paraId="52BE158A" w14:textId="77777777" w:rsidR="00627389" w:rsidRPr="008F6153" w:rsidRDefault="00FE2E1D" w:rsidP="00627389">
      <w:pPr>
        <w:pStyle w:val="Default"/>
        <w:rPr>
          <w:sz w:val="22"/>
          <w:szCs w:val="22"/>
          <w:lang w:val="en-GB"/>
        </w:rPr>
      </w:pPr>
      <w:r>
        <w:rPr>
          <w:rFonts w:eastAsia="Arial"/>
          <w:sz w:val="22"/>
          <w:szCs w:val="22"/>
          <w:lang w:val="en-US"/>
        </w:rPr>
        <w:t>Brigitte Mohn, a member of the Bertelsmann Stiftung board of directors, sees the findings as a clear appeal to policymakers and the business sector: “Particularly in the area of innovation and the promotion of cutting-edge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in order to unlock future potential.”</w:t>
      </w:r>
    </w:p>
    <w:p w14:paraId="614D300D" w14:textId="77777777" w:rsidR="00306BEB" w:rsidRPr="008F6153" w:rsidRDefault="00306BEB" w:rsidP="004F6A30">
      <w:pPr>
        <w:pStyle w:val="Default"/>
        <w:rPr>
          <w:sz w:val="22"/>
          <w:szCs w:val="22"/>
          <w:lang w:val="en-GB"/>
        </w:rPr>
      </w:pPr>
    </w:p>
    <w:p w14:paraId="69394DDE" w14:textId="77777777" w:rsidR="00042001" w:rsidRPr="008F6153" w:rsidRDefault="00042001" w:rsidP="00042001">
      <w:pPr>
        <w:pStyle w:val="Default"/>
        <w:rPr>
          <w:sz w:val="22"/>
          <w:szCs w:val="22"/>
          <w:lang w:val="en-GB"/>
        </w:rPr>
      </w:pPr>
    </w:p>
    <w:p w14:paraId="566D341C" w14:textId="77777777" w:rsidR="00042001" w:rsidRPr="00010475" w:rsidRDefault="00FE2E1D" w:rsidP="00010475">
      <w:pPr>
        <w:pStyle w:val="Default"/>
        <w:spacing w:after="240"/>
        <w:rPr>
          <w:b/>
          <w:bCs/>
          <w:sz w:val="22"/>
          <w:szCs w:val="22"/>
          <w:u w:val="single"/>
          <w:lang w:val="en-GB"/>
        </w:rPr>
      </w:pPr>
      <w:r>
        <w:rPr>
          <w:rFonts w:eastAsia="Arial"/>
          <w:b/>
          <w:bCs/>
          <w:sz w:val="22"/>
          <w:szCs w:val="22"/>
          <w:u w:val="single"/>
          <w:lang w:val="en-US"/>
        </w:rPr>
        <w:t>Additional information:</w:t>
      </w:r>
    </w:p>
    <w:p w14:paraId="3674F6AE" w14:textId="72B93B42" w:rsidR="00042001" w:rsidRDefault="00FE2E1D" w:rsidP="00042001">
      <w:pPr>
        <w:pStyle w:val="Default"/>
        <w:rPr>
          <w:rFonts w:eastAsia="Arial"/>
          <w:sz w:val="22"/>
          <w:szCs w:val="22"/>
          <w:lang w:val="en-US"/>
        </w:rPr>
      </w:pPr>
      <w:r>
        <w:rPr>
          <w:rFonts w:eastAsia="Arial"/>
          <w:sz w:val="22"/>
          <w:szCs w:val="22"/>
          <w:lang w:val="en-US"/>
        </w:rPr>
        <w:t>The “European Opinion Survey on Popular Attitudes Toward Innovation” was carried out by Dalia Research on behalf of Germany’s Bertelsmann Stiftung</w:t>
      </w:r>
      <w:r w:rsidR="006665EE">
        <w:rPr>
          <w:rFonts w:eastAsia="Arial"/>
          <w:sz w:val="22"/>
          <w:szCs w:val="22"/>
          <w:lang w:val="en-US"/>
        </w:rPr>
        <w:t xml:space="preserve"> (eupinions project)</w:t>
      </w:r>
      <w:r>
        <w:rPr>
          <w:rFonts w:eastAsia="Arial"/>
          <w:sz w:val="22"/>
          <w:szCs w:val="22"/>
          <w:lang w:val="en-US"/>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w:t>
      </w:r>
      <w:r>
        <w:rPr>
          <w:rFonts w:eastAsia="Arial"/>
          <w:sz w:val="22"/>
          <w:szCs w:val="22"/>
          <w:lang w:val="en-US"/>
        </w:rPr>
        <w:lastRenderedPageBreak/>
        <w:t xml:space="preserve">the original survey were repeated </w:t>
      </w:r>
      <w:proofErr w:type="gramStart"/>
      <w:r>
        <w:rPr>
          <w:rFonts w:eastAsia="Arial"/>
          <w:sz w:val="22"/>
          <w:szCs w:val="22"/>
          <w:lang w:val="en-US"/>
        </w:rPr>
        <w:t>in order to</w:t>
      </w:r>
      <w:proofErr w:type="gramEnd"/>
      <w:r>
        <w:rPr>
          <w:rFonts w:eastAsia="Arial"/>
          <w:sz w:val="22"/>
          <w:szCs w:val="22"/>
          <w:lang w:val="en-US"/>
        </w:rPr>
        <w:t xml:space="preserve"> gauge the possible effects of the global coronavirus pandemic on Europeans’ opinions.</w:t>
      </w:r>
    </w:p>
    <w:p w14:paraId="4723385B" w14:textId="2D35CBC2" w:rsidR="006665EE" w:rsidRDefault="006665EE" w:rsidP="00042001">
      <w:pPr>
        <w:pStyle w:val="Default"/>
        <w:rPr>
          <w:rFonts w:eastAsia="Arial"/>
          <w:sz w:val="22"/>
          <w:szCs w:val="22"/>
          <w:lang w:val="en-US"/>
        </w:rPr>
      </w:pPr>
    </w:p>
    <w:p w14:paraId="5B520CCC" w14:textId="77777777" w:rsidR="006665EE" w:rsidRPr="00EC1FC2" w:rsidRDefault="006665EE" w:rsidP="006665EE">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eupinions employs cutting-edge data collection techniques. Every quarter, they collect samples from each EU member state in 22 languages. The data meets the highest scientific standards and is representative </w:t>
      </w:r>
      <w:proofErr w:type="gramStart"/>
      <w:r w:rsidRPr="00EC1FC2">
        <w:rPr>
          <w:rFonts w:ascii="Arial" w:eastAsia="Arial" w:hAnsi="Arial" w:cs="Arial"/>
          <w:color w:val="000000"/>
          <w:sz w:val="22"/>
          <w:szCs w:val="22"/>
          <w:lang w:val="en-US"/>
        </w:rPr>
        <w:t>with regard to</w:t>
      </w:r>
      <w:proofErr w:type="gramEnd"/>
      <w:r w:rsidRPr="00EC1FC2">
        <w:rPr>
          <w:rFonts w:ascii="Arial" w:eastAsia="Arial" w:hAnsi="Arial" w:cs="Arial"/>
          <w:color w:val="000000"/>
          <w:sz w:val="22"/>
          <w:szCs w:val="22"/>
          <w:lang w:val="en-US"/>
        </w:rPr>
        <w:t xml:space="preserve"> age, gender, education and country/region. eupinions is a project of Bertelsmann Stiftung. The data is collected by Dalia Research.</w:t>
      </w:r>
    </w:p>
    <w:p w14:paraId="75C1DB5A" w14:textId="77777777" w:rsidR="006665EE" w:rsidRPr="00EC1FC2" w:rsidRDefault="006665EE" w:rsidP="006665EE">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12"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40284941" w14:textId="77777777" w:rsidR="00042001" w:rsidRPr="008F6153" w:rsidRDefault="00042001" w:rsidP="00042001">
      <w:pPr>
        <w:pStyle w:val="Default"/>
        <w:rPr>
          <w:sz w:val="22"/>
          <w:szCs w:val="22"/>
          <w:lang w:val="en-GB"/>
        </w:rPr>
      </w:pPr>
    </w:p>
    <w:p w14:paraId="648F067F" w14:textId="77777777" w:rsidR="00042001" w:rsidRPr="008F6153" w:rsidRDefault="00FE2E1D" w:rsidP="00042001">
      <w:pPr>
        <w:pStyle w:val="Default"/>
        <w:rPr>
          <w:sz w:val="22"/>
          <w:szCs w:val="22"/>
          <w:lang w:val="en-GB"/>
        </w:rPr>
      </w:pPr>
      <w:r>
        <w:rPr>
          <w:rFonts w:eastAsia="Arial"/>
          <w:sz w:val="22"/>
          <w:szCs w:val="22"/>
          <w:lang w:val="en-US"/>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Israel’s Peres Center for Peace and Innovation. With this award, the Bertelsmann Stiftung is honoring the entrepreneur for his exceptional commitment to fostering innovation, which has benefited economic goals and the broader society in equal measure. Due to the coronavirus pandemic, the award ceremony will be held in 2021. </w:t>
      </w:r>
    </w:p>
    <w:p w14:paraId="5DF925B4" w14:textId="77777777" w:rsidR="00042001" w:rsidRPr="008F6153" w:rsidRDefault="00042001" w:rsidP="00042001">
      <w:pPr>
        <w:autoSpaceDE w:val="0"/>
        <w:autoSpaceDN w:val="0"/>
        <w:adjustRightInd w:val="0"/>
        <w:spacing w:line="240" w:lineRule="auto"/>
        <w:rPr>
          <w:rFonts w:cs="Arial"/>
          <w:u w:val="single"/>
          <w:lang w:val="en-GB"/>
        </w:rPr>
      </w:pPr>
    </w:p>
    <w:p w14:paraId="3A2855FD" w14:textId="77777777" w:rsidR="00042001" w:rsidRPr="008F6153" w:rsidRDefault="00042001" w:rsidP="00042001">
      <w:pPr>
        <w:autoSpaceDE w:val="0"/>
        <w:autoSpaceDN w:val="0"/>
        <w:adjustRightInd w:val="0"/>
        <w:spacing w:line="240" w:lineRule="auto"/>
        <w:rPr>
          <w:rFonts w:cs="Arial"/>
          <w:u w:val="single"/>
          <w:lang w:val="en-GB"/>
        </w:rPr>
      </w:pPr>
    </w:p>
    <w:p w14:paraId="38779E75" w14:textId="77777777" w:rsidR="00042001" w:rsidRPr="008F6153" w:rsidRDefault="00FE2E1D" w:rsidP="008F6153">
      <w:pPr>
        <w:autoSpaceDE w:val="0"/>
        <w:autoSpaceDN w:val="0"/>
        <w:adjustRightInd w:val="0"/>
        <w:spacing w:after="240" w:line="240" w:lineRule="auto"/>
        <w:rPr>
          <w:rFonts w:cs="Arial"/>
          <w:u w:val="single"/>
          <w:lang w:val="en-GB"/>
        </w:rPr>
      </w:pPr>
      <w:r>
        <w:rPr>
          <w:rFonts w:eastAsia="Arial" w:cs="Arial"/>
          <w:szCs w:val="22"/>
          <w:u w:val="single"/>
          <w:lang w:val="en-US"/>
        </w:rPr>
        <w:t>About the Reinhard Mohn Prize:</w:t>
      </w:r>
    </w:p>
    <w:p w14:paraId="6006B649" w14:textId="77777777" w:rsidR="00042001" w:rsidRPr="008F6153" w:rsidRDefault="00FE2E1D" w:rsidP="00042001">
      <w:pPr>
        <w:autoSpaceDE w:val="0"/>
        <w:autoSpaceDN w:val="0"/>
        <w:adjustRightInd w:val="0"/>
        <w:spacing w:line="240" w:lineRule="auto"/>
        <w:rPr>
          <w:rFonts w:cs="Arial"/>
          <w:lang w:val="en-GB"/>
        </w:rPr>
      </w:pPr>
      <w:r>
        <w:rPr>
          <w:rFonts w:eastAsia="Arial" w:cs="Arial"/>
          <w:szCs w:val="22"/>
          <w:lang w:val="en-US"/>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7C8BE8CE" w14:textId="77777777" w:rsidR="00042001" w:rsidRPr="008F6153" w:rsidRDefault="00042001" w:rsidP="00042001">
      <w:pPr>
        <w:autoSpaceDE w:val="0"/>
        <w:autoSpaceDN w:val="0"/>
        <w:adjustRightInd w:val="0"/>
        <w:spacing w:line="240" w:lineRule="auto"/>
        <w:rPr>
          <w:rFonts w:ascii="CIDFont+F1" w:hAnsi="CIDFont+F1" w:cs="CIDFont+F1"/>
          <w:lang w:val="en-GB"/>
        </w:rPr>
      </w:pPr>
    </w:p>
    <w:p w14:paraId="1E6F2252" w14:textId="77777777" w:rsidR="00042001" w:rsidRPr="008F6153" w:rsidRDefault="00FE2E1D" w:rsidP="00042001">
      <w:pPr>
        <w:autoSpaceDE w:val="0"/>
        <w:autoSpaceDN w:val="0"/>
        <w:adjustRightInd w:val="0"/>
        <w:spacing w:line="320" w:lineRule="atLeast"/>
        <w:rPr>
          <w:rFonts w:cs="Arial"/>
          <w:lang w:val="en-GB"/>
        </w:rPr>
      </w:pPr>
      <w:r>
        <w:rPr>
          <w:rFonts w:eastAsia="Arial" w:cs="Arial"/>
          <w:szCs w:val="22"/>
          <w:lang w:val="en-US"/>
        </w:rPr>
        <w:t xml:space="preserve">For more information, visit: </w:t>
      </w:r>
      <w:r>
        <w:rPr>
          <w:rFonts w:eastAsia="Arial" w:cs="Arial"/>
          <w:szCs w:val="22"/>
          <w:lang w:val="en-US"/>
        </w:rPr>
        <w:tab/>
      </w:r>
      <w:hyperlink r:id="rId13" w:history="1">
        <w:r>
          <w:rPr>
            <w:rFonts w:eastAsia="Arial" w:cs="Arial"/>
            <w:color w:val="0000FF"/>
            <w:szCs w:val="22"/>
            <w:u w:val="single"/>
            <w:lang w:val="en-US"/>
          </w:rPr>
          <w:t>www.reinhard-mohn-preis.de</w:t>
        </w:r>
      </w:hyperlink>
      <w:r>
        <w:rPr>
          <w:rFonts w:eastAsia="Arial" w:cs="Arial"/>
          <w:szCs w:val="22"/>
          <w:lang w:val="en-US"/>
        </w:rPr>
        <w:t xml:space="preserve"> </w:t>
      </w:r>
    </w:p>
    <w:p w14:paraId="28846474" w14:textId="77777777" w:rsidR="00042001" w:rsidRPr="0056396B" w:rsidRDefault="00FE2E1D" w:rsidP="00042001">
      <w:pPr>
        <w:autoSpaceDE w:val="0"/>
        <w:autoSpaceDN w:val="0"/>
        <w:adjustRightInd w:val="0"/>
        <w:spacing w:line="320" w:lineRule="atLeast"/>
        <w:rPr>
          <w:lang w:val="en-GB"/>
        </w:rPr>
      </w:pPr>
      <w:r>
        <w:rPr>
          <w:rFonts w:eastAsia="Arial" w:cs="Arial"/>
          <w:szCs w:val="22"/>
          <w:lang w:val="en-US"/>
        </w:rPr>
        <w:t xml:space="preserve">Twitter: </w:t>
      </w:r>
      <w:r>
        <w:rPr>
          <w:rFonts w:eastAsia="Arial" w:cs="Arial"/>
          <w:szCs w:val="22"/>
          <w:lang w:val="en-US"/>
        </w:rPr>
        <w:tab/>
      </w:r>
      <w:r>
        <w:rPr>
          <w:rFonts w:eastAsia="Arial" w:cs="Arial"/>
          <w:szCs w:val="22"/>
          <w:lang w:val="en-US"/>
        </w:rPr>
        <w:tab/>
      </w:r>
      <w:r>
        <w:rPr>
          <w:rFonts w:eastAsia="Arial" w:cs="Arial"/>
          <w:szCs w:val="22"/>
          <w:lang w:val="en-US"/>
        </w:rPr>
        <w:tab/>
      </w:r>
      <w:hyperlink r:id="rId14" w:history="1">
        <w:r>
          <w:rPr>
            <w:rFonts w:eastAsia="Arial"/>
            <w:color w:val="0000FF"/>
            <w:szCs w:val="22"/>
            <w:u w:val="single"/>
            <w:lang w:val="en-US"/>
          </w:rPr>
          <w:t>https://twitter.com/FosteringInno</w:t>
        </w:r>
      </w:hyperlink>
    </w:p>
    <w:p w14:paraId="7A0E869C" w14:textId="77777777" w:rsidR="00042001" w:rsidRPr="007F0D87" w:rsidRDefault="00FE2E1D" w:rsidP="00042001">
      <w:pPr>
        <w:autoSpaceDE w:val="0"/>
        <w:autoSpaceDN w:val="0"/>
        <w:adjustRightInd w:val="0"/>
        <w:spacing w:line="320" w:lineRule="atLeast"/>
        <w:rPr>
          <w:rFonts w:cs="Arial"/>
          <w:lang w:val="en-GB"/>
        </w:rPr>
      </w:pPr>
      <w:r>
        <w:rPr>
          <w:rFonts w:eastAsia="Arial" w:cs="Arial"/>
          <w:szCs w:val="22"/>
          <w:lang w:val="en-US"/>
        </w:rPr>
        <w:t>Hashtag:</w:t>
      </w:r>
      <w:r>
        <w:rPr>
          <w:rFonts w:eastAsia="Arial" w:cs="Arial"/>
          <w:szCs w:val="22"/>
          <w:lang w:val="en-US"/>
        </w:rPr>
        <w:tab/>
      </w:r>
      <w:r>
        <w:rPr>
          <w:rFonts w:eastAsia="Arial" w:cs="Arial"/>
          <w:szCs w:val="22"/>
          <w:lang w:val="en-US"/>
        </w:rPr>
        <w:tab/>
      </w:r>
      <w:r>
        <w:rPr>
          <w:rFonts w:eastAsia="Arial" w:cs="Arial"/>
          <w:szCs w:val="22"/>
          <w:lang w:val="en-US"/>
        </w:rPr>
        <w:tab/>
        <w:t xml:space="preserve">#InnovationBSt </w:t>
      </w:r>
    </w:p>
    <w:p w14:paraId="1A4F1206" w14:textId="77777777" w:rsidR="00042001" w:rsidRPr="008F6153" w:rsidRDefault="00FE2E1D" w:rsidP="00042001">
      <w:pPr>
        <w:autoSpaceDE w:val="0"/>
        <w:autoSpaceDN w:val="0"/>
        <w:adjustRightInd w:val="0"/>
        <w:spacing w:line="320" w:lineRule="atLeast"/>
        <w:rPr>
          <w:rFonts w:cs="Arial"/>
          <w:lang w:val="en-GB"/>
        </w:rPr>
      </w:pPr>
      <w:r>
        <w:rPr>
          <w:rFonts w:eastAsia="Arial" w:cs="Arial"/>
          <w:szCs w:val="22"/>
          <w:lang w:val="en-US"/>
        </w:rPr>
        <w:t>BLOG:</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s="Arial"/>
          <w:szCs w:val="22"/>
          <w:lang w:val="en-US"/>
        </w:rPr>
        <w:tab/>
      </w:r>
      <w:hyperlink r:id="rId15" w:history="1">
        <w:r>
          <w:rPr>
            <w:rFonts w:eastAsia="Arial"/>
            <w:color w:val="0000FF"/>
            <w:szCs w:val="22"/>
            <w:u w:val="single"/>
            <w:lang w:val="en-US"/>
          </w:rPr>
          <w:t>https://fosteringinnovation.de/</w:t>
        </w:r>
      </w:hyperlink>
      <w:r>
        <w:rPr>
          <w:rFonts w:eastAsia="Arial"/>
          <w:szCs w:val="22"/>
          <w:lang w:val="en-US"/>
        </w:rPr>
        <w:t xml:space="preserve"> </w:t>
      </w:r>
    </w:p>
    <w:p w14:paraId="667333B0" w14:textId="77777777" w:rsidR="00042001" w:rsidRPr="008F6153" w:rsidRDefault="00042001" w:rsidP="00042001">
      <w:pPr>
        <w:pStyle w:val="Default"/>
        <w:rPr>
          <w:b/>
          <w:bCs/>
          <w:color w:val="FF0000"/>
          <w:sz w:val="16"/>
          <w:szCs w:val="22"/>
          <w:lang w:val="en-GB"/>
        </w:rPr>
      </w:pPr>
    </w:p>
    <w:p w14:paraId="6C92DA06" w14:textId="77777777" w:rsidR="00042001" w:rsidRPr="008F6153" w:rsidRDefault="00042001" w:rsidP="00042001">
      <w:pPr>
        <w:pStyle w:val="Default"/>
        <w:rPr>
          <w:sz w:val="22"/>
          <w:szCs w:val="22"/>
          <w:lang w:val="en-GB"/>
        </w:rPr>
      </w:pPr>
    </w:p>
    <w:p w14:paraId="58C31861" w14:textId="1ABD2BA4" w:rsidR="00042001" w:rsidRPr="008F6153" w:rsidRDefault="00FE2E1D" w:rsidP="00042001">
      <w:pPr>
        <w:spacing w:line="240" w:lineRule="auto"/>
        <w:rPr>
          <w:rFonts w:cs="Arial"/>
          <w:sz w:val="21"/>
          <w:szCs w:val="21"/>
          <w:lang w:val="en-GB"/>
        </w:rPr>
      </w:pPr>
      <w:r>
        <w:rPr>
          <w:rFonts w:eastAsia="Arial" w:cs="Arial"/>
          <w:b/>
          <w:bCs/>
          <w:sz w:val="21"/>
          <w:szCs w:val="21"/>
          <w:lang w:val="en-US"/>
        </w:rPr>
        <w:t>Contacts:</w:t>
      </w:r>
      <w:r>
        <w:rPr>
          <w:rFonts w:eastAsia="Arial" w:cs="Arial"/>
          <w:sz w:val="21"/>
          <w:szCs w:val="21"/>
          <w:lang w:val="en-US"/>
        </w:rPr>
        <w:tab/>
      </w:r>
      <w:r w:rsidR="002D1B5F">
        <w:rPr>
          <w:rFonts w:eastAsia="Arial" w:cs="Arial"/>
          <w:sz w:val="21"/>
          <w:szCs w:val="21"/>
          <w:lang w:val="en-US"/>
        </w:rPr>
        <w:tab/>
      </w:r>
      <w:r w:rsidR="002D1B5F">
        <w:rPr>
          <w:rFonts w:eastAsia="Arial" w:cs="Arial"/>
          <w:sz w:val="21"/>
          <w:szCs w:val="21"/>
          <w:lang w:val="en-US"/>
        </w:rPr>
        <w:tab/>
      </w:r>
      <w:r>
        <w:rPr>
          <w:rFonts w:eastAsia="Arial" w:cs="Arial"/>
          <w:b/>
          <w:bCs/>
          <w:sz w:val="21"/>
          <w:szCs w:val="21"/>
          <w:lang w:val="en-US"/>
        </w:rPr>
        <w:t>Norbert Osterwinter, Telephone: +49-5241 81 81 484</w:t>
      </w:r>
    </w:p>
    <w:p w14:paraId="4F8B3959" w14:textId="77777777" w:rsidR="00042001" w:rsidRPr="008F6153" w:rsidRDefault="00FE2E1D" w:rsidP="00042001">
      <w:pPr>
        <w:spacing w:line="240" w:lineRule="auto"/>
        <w:ind w:left="2127" w:firstLine="709"/>
        <w:suppressOverlap/>
        <w:rPr>
          <w:rStyle w:val="Hyperlink"/>
          <w:rFonts w:cs="Arial"/>
          <w:sz w:val="21"/>
          <w:szCs w:val="21"/>
          <w:lang w:val="en-GB"/>
        </w:rPr>
      </w:pPr>
      <w:proofErr w:type="spellStart"/>
      <w:r>
        <w:rPr>
          <w:rFonts w:eastAsia="Arial" w:cs="Arial"/>
          <w:b/>
          <w:bCs/>
          <w:sz w:val="21"/>
          <w:szCs w:val="21"/>
          <w:lang w:val="en-US"/>
        </w:rPr>
        <w:t>Email:</w:t>
      </w:r>
      <w:hyperlink r:id="rId16" w:history="1">
        <w:r>
          <w:rPr>
            <w:rFonts w:eastAsia="Arial" w:cs="Arial"/>
            <w:b/>
            <w:bCs/>
            <w:color w:val="0000FF"/>
            <w:sz w:val="21"/>
            <w:szCs w:val="21"/>
            <w:u w:val="single"/>
            <w:lang w:val="en-US"/>
          </w:rPr>
          <w:t>Norbert.Osterwinter@bertelsmann-stiftung.de</w:t>
        </w:r>
        <w:proofErr w:type="spellEnd"/>
      </w:hyperlink>
    </w:p>
    <w:p w14:paraId="2B23EBB1" w14:textId="77777777" w:rsidR="00042001" w:rsidRPr="008F6153" w:rsidRDefault="00042001" w:rsidP="00042001">
      <w:pPr>
        <w:spacing w:line="240" w:lineRule="auto"/>
        <w:ind w:left="2127" w:firstLine="709"/>
        <w:suppressOverlap/>
        <w:rPr>
          <w:rFonts w:cs="Arial"/>
          <w:sz w:val="21"/>
          <w:szCs w:val="21"/>
          <w:lang w:val="en-GB"/>
        </w:rPr>
      </w:pPr>
    </w:p>
    <w:p w14:paraId="1C15AF68" w14:textId="77777777" w:rsidR="00042001" w:rsidRPr="008F6153" w:rsidRDefault="00FE2E1D" w:rsidP="00042001">
      <w:pPr>
        <w:spacing w:line="240" w:lineRule="auto"/>
        <w:ind w:left="2127" w:firstLine="709"/>
        <w:suppressOverlap/>
        <w:rPr>
          <w:rFonts w:cs="Arial"/>
          <w:b/>
          <w:sz w:val="21"/>
          <w:szCs w:val="21"/>
          <w:lang w:val="en-GB"/>
        </w:rPr>
      </w:pPr>
      <w:r>
        <w:rPr>
          <w:rFonts w:eastAsia="Arial" w:cs="Arial"/>
          <w:b/>
          <w:bCs/>
          <w:sz w:val="21"/>
          <w:szCs w:val="21"/>
          <w:lang w:val="en-US"/>
        </w:rPr>
        <w:t>Dr. Marcus Wortmann, Telephone: +49-5241 81 81 549</w:t>
      </w:r>
    </w:p>
    <w:p w14:paraId="06F6F4EA" w14:textId="77777777" w:rsidR="00042001" w:rsidRPr="008F6153" w:rsidRDefault="00FE2E1D" w:rsidP="00042001">
      <w:pPr>
        <w:spacing w:line="240" w:lineRule="auto"/>
        <w:ind w:left="2127" w:firstLine="709"/>
        <w:suppressOverlap/>
        <w:rPr>
          <w:rFonts w:cs="Arial"/>
          <w:sz w:val="21"/>
          <w:szCs w:val="21"/>
          <w:lang w:val="en-GB"/>
        </w:rPr>
      </w:pPr>
      <w:proofErr w:type="spellStart"/>
      <w:r>
        <w:rPr>
          <w:rFonts w:eastAsia="Arial" w:cs="Arial"/>
          <w:b/>
          <w:bCs/>
          <w:sz w:val="21"/>
          <w:szCs w:val="21"/>
          <w:lang w:val="en-US"/>
        </w:rPr>
        <w:t>Email:</w:t>
      </w:r>
      <w:hyperlink r:id="rId17" w:history="1">
        <w:r>
          <w:rPr>
            <w:rFonts w:eastAsia="Arial" w:cs="Arial"/>
            <w:b/>
            <w:bCs/>
            <w:color w:val="0000FF"/>
            <w:sz w:val="21"/>
            <w:szCs w:val="21"/>
            <w:u w:val="single"/>
            <w:lang w:val="en-US"/>
          </w:rPr>
          <w:t>Marcus.Wortmann@bertelsmann-stiftung.de</w:t>
        </w:r>
        <w:proofErr w:type="spellEnd"/>
      </w:hyperlink>
      <w:r>
        <w:rPr>
          <w:rFonts w:eastAsia="Arial" w:cs="Arial"/>
          <w:sz w:val="21"/>
          <w:szCs w:val="21"/>
          <w:lang w:val="en-US"/>
        </w:rPr>
        <w:t xml:space="preserve">  </w:t>
      </w:r>
    </w:p>
    <w:p w14:paraId="4B1E571A" w14:textId="77777777" w:rsidR="00042001" w:rsidRPr="008F6153" w:rsidRDefault="00042001" w:rsidP="00042001">
      <w:pPr>
        <w:pBdr>
          <w:bottom w:val="single" w:sz="6" w:space="1" w:color="auto"/>
        </w:pBdr>
        <w:spacing w:line="240" w:lineRule="auto"/>
        <w:suppressOverlap/>
        <w:rPr>
          <w:rFonts w:ascii="Lato" w:hAnsi="Lato" w:cs="Arial"/>
          <w:szCs w:val="22"/>
          <w:lang w:val="en-GB"/>
        </w:rPr>
      </w:pPr>
    </w:p>
    <w:p w14:paraId="66004CB8" w14:textId="77777777" w:rsidR="00042001" w:rsidRPr="008F6153" w:rsidRDefault="00042001" w:rsidP="00042001">
      <w:pPr>
        <w:spacing w:line="240" w:lineRule="auto"/>
        <w:suppressOverlap/>
        <w:rPr>
          <w:rFonts w:ascii="Lato" w:hAnsi="Lato" w:cs="Arial"/>
          <w:szCs w:val="22"/>
          <w:lang w:val="en-GB"/>
        </w:rPr>
      </w:pPr>
    </w:p>
    <w:p w14:paraId="348C2B9A" w14:textId="77777777" w:rsidR="00042001" w:rsidRPr="00010475" w:rsidRDefault="00FE2E1D" w:rsidP="00042001">
      <w:pPr>
        <w:spacing w:line="240" w:lineRule="auto"/>
        <w:suppressOverlap/>
        <w:rPr>
          <w:b/>
          <w:bCs/>
          <w:sz w:val="20"/>
          <w:szCs w:val="20"/>
          <w:lang w:val="en-GB"/>
        </w:rPr>
      </w:pPr>
      <w:r>
        <w:rPr>
          <w:rFonts w:eastAsia="Arial"/>
          <w:b/>
          <w:bCs/>
          <w:sz w:val="20"/>
          <w:szCs w:val="20"/>
          <w:lang w:val="en-US"/>
        </w:rPr>
        <w:t>About the Bertelsmann Stiftung: Inspiring people.   Shaping the future.</w:t>
      </w:r>
    </w:p>
    <w:p w14:paraId="007176FC" w14:textId="77777777" w:rsidR="00042001" w:rsidRDefault="00FE2E1D" w:rsidP="00042001">
      <w:pPr>
        <w:spacing w:line="240" w:lineRule="auto"/>
        <w:suppressOverlap/>
        <w:rPr>
          <w:sz w:val="20"/>
          <w:szCs w:val="20"/>
        </w:rPr>
      </w:pPr>
      <w:r>
        <w:rPr>
          <w:rFonts w:eastAsia="Arial"/>
          <w:sz w:val="20"/>
          <w:szCs w:val="20"/>
          <w:lang w:val="en-US"/>
        </w:rPr>
        <w:t xml:space="preserve">The Bertelsmann Stiftung is committed to enabling social participation for everyone – politically, economically and culturally </w:t>
      </w:r>
      <w:proofErr w:type="gramStart"/>
      <w:r>
        <w:rPr>
          <w:rFonts w:eastAsia="Arial"/>
          <w:sz w:val="20"/>
          <w:szCs w:val="20"/>
          <w:lang w:val="en-US"/>
        </w:rPr>
        <w:t>The</w:t>
      </w:r>
      <w:proofErr w:type="gramEnd"/>
      <w:r>
        <w:rPr>
          <w:rFonts w:eastAsia="Arial"/>
          <w:sz w:val="20"/>
          <w:szCs w:val="20"/>
          <w:lang w:val="en-US"/>
        </w:rPr>
        <w:t xml:space="preserve"> issues we address are education, democracy, Europe, health, values and the economy. In doing so, we focus on people, since only they can change the world and make it better. We share knowledge, promote expertise and develop solutions. A nonprofit foundation, the Bertelsmann Stiftung was established in 1977 by Reinhard Mohn. For more information, please visit: </w:t>
      </w:r>
      <w:hyperlink r:id="rId18" w:history="1">
        <w:r>
          <w:rPr>
            <w:rFonts w:eastAsia="Arial"/>
            <w:color w:val="0000FF"/>
            <w:sz w:val="20"/>
            <w:szCs w:val="20"/>
            <w:u w:val="single"/>
            <w:lang w:val="en-US"/>
          </w:rPr>
          <w:t>www.bertelsmann-stiftung.de</w:t>
        </w:r>
      </w:hyperlink>
    </w:p>
    <w:p w14:paraId="444DE406" w14:textId="77777777" w:rsidR="00195B76" w:rsidRPr="00EA472E" w:rsidRDefault="00195B76" w:rsidP="00042001">
      <w:pPr>
        <w:spacing w:line="240" w:lineRule="auto"/>
        <w:rPr>
          <w:sz w:val="20"/>
          <w:szCs w:val="18"/>
        </w:rPr>
      </w:pPr>
    </w:p>
    <w:sectPr w:rsidR="00195B76" w:rsidRPr="00EA472E" w:rsidSect="00EA472E">
      <w:headerReference w:type="even" r:id="rId19"/>
      <w:headerReference w:type="default" r:id="rId20"/>
      <w:footerReference w:type="even" r:id="rId21"/>
      <w:footerReference w:type="default" r:id="rId22"/>
      <w:headerReference w:type="first" r:id="rId23"/>
      <w:footerReference w:type="first" r:id="rId24"/>
      <w:pgSz w:w="11906" w:h="16838" w:code="9"/>
      <w:pgMar w:top="2410" w:right="1133"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4AE3" w14:textId="77777777" w:rsidR="002C615B" w:rsidRDefault="002C615B">
      <w:pPr>
        <w:spacing w:line="240" w:lineRule="auto"/>
      </w:pPr>
      <w:r>
        <w:separator/>
      </w:r>
    </w:p>
  </w:endnote>
  <w:endnote w:type="continuationSeparator" w:id="0">
    <w:p w14:paraId="6F6E20F9" w14:textId="77777777" w:rsidR="002C615B" w:rsidRDefault="002C6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swiss"/>
    <w:notTrueType/>
    <w:pitch w:val="variable"/>
    <w:sig w:usb0="800000AF" w:usb1="40006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A8CA"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8110"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9081"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D09F" w14:textId="77777777" w:rsidR="002C615B" w:rsidRDefault="002C615B">
      <w:pPr>
        <w:spacing w:line="240" w:lineRule="auto"/>
      </w:pPr>
      <w:r>
        <w:separator/>
      </w:r>
    </w:p>
  </w:footnote>
  <w:footnote w:type="continuationSeparator" w:id="0">
    <w:p w14:paraId="5768B03E" w14:textId="77777777" w:rsidR="002C615B" w:rsidRDefault="002C6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5484"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1C34" w14:textId="77777777" w:rsidR="00332C3E" w:rsidRDefault="00FE2E1D">
    <w:pPr>
      <w:pStyle w:val="Kopfzeile"/>
    </w:pPr>
    <w:r>
      <w:rPr>
        <w:noProof/>
      </w:rPr>
      <w:drawing>
        <wp:anchor distT="0" distB="0" distL="114300" distR="114300" simplePos="0" relativeHeight="251661312" behindDoc="0" locked="0" layoutInCell="1" allowOverlap="1" wp14:anchorId="23CC2D71" wp14:editId="6AF81779">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AA96B7A" wp14:editId="608CFE29">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CD48" w14:textId="77777777" w:rsidR="00332C3E" w:rsidRDefault="00FE2E1D">
    <w:pPr>
      <w:pStyle w:val="Kopfzeile"/>
    </w:pPr>
    <w:r>
      <w:rPr>
        <w:noProof/>
      </w:rPr>
      <w:drawing>
        <wp:anchor distT="0" distB="0" distL="114300" distR="114300" simplePos="0" relativeHeight="251660288" behindDoc="0" locked="0" layoutInCell="1" allowOverlap="1" wp14:anchorId="1BFF58BE" wp14:editId="2DFC2F71">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314598"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B4C14A" wp14:editId="37681969">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8724"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A256598A">
      <w:start w:val="1"/>
      <w:numFmt w:val="bullet"/>
      <w:lvlText w:val=""/>
      <w:lvlJc w:val="left"/>
      <w:pPr>
        <w:ind w:left="720" w:hanging="360"/>
      </w:pPr>
      <w:rPr>
        <w:rFonts w:ascii="Symbol" w:hAnsi="Symbol" w:hint="default"/>
      </w:rPr>
    </w:lvl>
    <w:lvl w:ilvl="1" w:tplc="6012EE92" w:tentative="1">
      <w:start w:val="1"/>
      <w:numFmt w:val="bullet"/>
      <w:lvlText w:val="o"/>
      <w:lvlJc w:val="left"/>
      <w:pPr>
        <w:ind w:left="1440" w:hanging="360"/>
      </w:pPr>
      <w:rPr>
        <w:rFonts w:ascii="Courier New" w:hAnsi="Courier New" w:cs="Courier New" w:hint="default"/>
      </w:rPr>
    </w:lvl>
    <w:lvl w:ilvl="2" w:tplc="D6ECC494" w:tentative="1">
      <w:start w:val="1"/>
      <w:numFmt w:val="bullet"/>
      <w:lvlText w:val=""/>
      <w:lvlJc w:val="left"/>
      <w:pPr>
        <w:ind w:left="2160" w:hanging="360"/>
      </w:pPr>
      <w:rPr>
        <w:rFonts w:ascii="Wingdings" w:hAnsi="Wingdings" w:hint="default"/>
      </w:rPr>
    </w:lvl>
    <w:lvl w:ilvl="3" w:tplc="13248D70" w:tentative="1">
      <w:start w:val="1"/>
      <w:numFmt w:val="bullet"/>
      <w:lvlText w:val=""/>
      <w:lvlJc w:val="left"/>
      <w:pPr>
        <w:ind w:left="2880" w:hanging="360"/>
      </w:pPr>
      <w:rPr>
        <w:rFonts w:ascii="Symbol" w:hAnsi="Symbol" w:hint="default"/>
      </w:rPr>
    </w:lvl>
    <w:lvl w:ilvl="4" w:tplc="A19C6FAE" w:tentative="1">
      <w:start w:val="1"/>
      <w:numFmt w:val="bullet"/>
      <w:lvlText w:val="o"/>
      <w:lvlJc w:val="left"/>
      <w:pPr>
        <w:ind w:left="3600" w:hanging="360"/>
      </w:pPr>
      <w:rPr>
        <w:rFonts w:ascii="Courier New" w:hAnsi="Courier New" w:cs="Courier New" w:hint="default"/>
      </w:rPr>
    </w:lvl>
    <w:lvl w:ilvl="5" w:tplc="F780ABCC" w:tentative="1">
      <w:start w:val="1"/>
      <w:numFmt w:val="bullet"/>
      <w:lvlText w:val=""/>
      <w:lvlJc w:val="left"/>
      <w:pPr>
        <w:ind w:left="4320" w:hanging="360"/>
      </w:pPr>
      <w:rPr>
        <w:rFonts w:ascii="Wingdings" w:hAnsi="Wingdings" w:hint="default"/>
      </w:rPr>
    </w:lvl>
    <w:lvl w:ilvl="6" w:tplc="652805CC" w:tentative="1">
      <w:start w:val="1"/>
      <w:numFmt w:val="bullet"/>
      <w:lvlText w:val=""/>
      <w:lvlJc w:val="left"/>
      <w:pPr>
        <w:ind w:left="5040" w:hanging="360"/>
      </w:pPr>
      <w:rPr>
        <w:rFonts w:ascii="Symbol" w:hAnsi="Symbol" w:hint="default"/>
      </w:rPr>
    </w:lvl>
    <w:lvl w:ilvl="7" w:tplc="C8AC2AA4" w:tentative="1">
      <w:start w:val="1"/>
      <w:numFmt w:val="bullet"/>
      <w:lvlText w:val="o"/>
      <w:lvlJc w:val="left"/>
      <w:pPr>
        <w:ind w:left="5760" w:hanging="360"/>
      </w:pPr>
      <w:rPr>
        <w:rFonts w:ascii="Courier New" w:hAnsi="Courier New" w:cs="Courier New" w:hint="default"/>
      </w:rPr>
    </w:lvl>
    <w:lvl w:ilvl="8" w:tplc="2C563AE4"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649AD1E4">
      <w:start w:val="1"/>
      <w:numFmt w:val="bullet"/>
      <w:lvlText w:val=""/>
      <w:lvlJc w:val="left"/>
      <w:pPr>
        <w:ind w:left="720" w:hanging="360"/>
      </w:pPr>
      <w:rPr>
        <w:rFonts w:ascii="Symbol" w:hAnsi="Symbol" w:hint="default"/>
      </w:rPr>
    </w:lvl>
    <w:lvl w:ilvl="1" w:tplc="D116D29E">
      <w:start w:val="1"/>
      <w:numFmt w:val="bullet"/>
      <w:lvlText w:val="o"/>
      <w:lvlJc w:val="left"/>
      <w:pPr>
        <w:ind w:left="1440" w:hanging="360"/>
      </w:pPr>
      <w:rPr>
        <w:rFonts w:ascii="Courier New" w:hAnsi="Courier New" w:cs="Courier New" w:hint="default"/>
      </w:rPr>
    </w:lvl>
    <w:lvl w:ilvl="2" w:tplc="6FD48AD4" w:tentative="1">
      <w:start w:val="1"/>
      <w:numFmt w:val="bullet"/>
      <w:lvlText w:val=""/>
      <w:lvlJc w:val="left"/>
      <w:pPr>
        <w:ind w:left="2160" w:hanging="360"/>
      </w:pPr>
      <w:rPr>
        <w:rFonts w:ascii="Wingdings" w:hAnsi="Wingdings" w:hint="default"/>
      </w:rPr>
    </w:lvl>
    <w:lvl w:ilvl="3" w:tplc="5A409E44" w:tentative="1">
      <w:start w:val="1"/>
      <w:numFmt w:val="bullet"/>
      <w:lvlText w:val=""/>
      <w:lvlJc w:val="left"/>
      <w:pPr>
        <w:ind w:left="2880" w:hanging="360"/>
      </w:pPr>
      <w:rPr>
        <w:rFonts w:ascii="Symbol" w:hAnsi="Symbol" w:hint="default"/>
      </w:rPr>
    </w:lvl>
    <w:lvl w:ilvl="4" w:tplc="19D44904" w:tentative="1">
      <w:start w:val="1"/>
      <w:numFmt w:val="bullet"/>
      <w:lvlText w:val="o"/>
      <w:lvlJc w:val="left"/>
      <w:pPr>
        <w:ind w:left="3600" w:hanging="360"/>
      </w:pPr>
      <w:rPr>
        <w:rFonts w:ascii="Courier New" w:hAnsi="Courier New" w:cs="Courier New" w:hint="default"/>
      </w:rPr>
    </w:lvl>
    <w:lvl w:ilvl="5" w:tplc="7A881FF2" w:tentative="1">
      <w:start w:val="1"/>
      <w:numFmt w:val="bullet"/>
      <w:lvlText w:val=""/>
      <w:lvlJc w:val="left"/>
      <w:pPr>
        <w:ind w:left="4320" w:hanging="360"/>
      </w:pPr>
      <w:rPr>
        <w:rFonts w:ascii="Wingdings" w:hAnsi="Wingdings" w:hint="default"/>
      </w:rPr>
    </w:lvl>
    <w:lvl w:ilvl="6" w:tplc="FC4C9ED4" w:tentative="1">
      <w:start w:val="1"/>
      <w:numFmt w:val="bullet"/>
      <w:lvlText w:val=""/>
      <w:lvlJc w:val="left"/>
      <w:pPr>
        <w:ind w:left="5040" w:hanging="360"/>
      </w:pPr>
      <w:rPr>
        <w:rFonts w:ascii="Symbol" w:hAnsi="Symbol" w:hint="default"/>
      </w:rPr>
    </w:lvl>
    <w:lvl w:ilvl="7" w:tplc="DA06CDD2" w:tentative="1">
      <w:start w:val="1"/>
      <w:numFmt w:val="bullet"/>
      <w:lvlText w:val="o"/>
      <w:lvlJc w:val="left"/>
      <w:pPr>
        <w:ind w:left="5760" w:hanging="360"/>
      </w:pPr>
      <w:rPr>
        <w:rFonts w:ascii="Courier New" w:hAnsi="Courier New" w:cs="Courier New" w:hint="default"/>
      </w:rPr>
    </w:lvl>
    <w:lvl w:ilvl="8" w:tplc="8688A374"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44FA9098">
      <w:start w:val="1"/>
      <w:numFmt w:val="bullet"/>
      <w:lvlText w:val=""/>
      <w:lvlJc w:val="left"/>
      <w:pPr>
        <w:ind w:left="720" w:hanging="360"/>
      </w:pPr>
      <w:rPr>
        <w:rFonts w:ascii="Symbol" w:hAnsi="Symbol" w:hint="default"/>
      </w:rPr>
    </w:lvl>
    <w:lvl w:ilvl="1" w:tplc="97A667BA" w:tentative="1">
      <w:start w:val="1"/>
      <w:numFmt w:val="bullet"/>
      <w:lvlText w:val="o"/>
      <w:lvlJc w:val="left"/>
      <w:pPr>
        <w:ind w:left="1440" w:hanging="360"/>
      </w:pPr>
      <w:rPr>
        <w:rFonts w:ascii="Courier New" w:hAnsi="Courier New" w:cs="Courier New" w:hint="default"/>
      </w:rPr>
    </w:lvl>
    <w:lvl w:ilvl="2" w:tplc="AD4CAEEC" w:tentative="1">
      <w:start w:val="1"/>
      <w:numFmt w:val="bullet"/>
      <w:lvlText w:val=""/>
      <w:lvlJc w:val="left"/>
      <w:pPr>
        <w:ind w:left="2160" w:hanging="360"/>
      </w:pPr>
      <w:rPr>
        <w:rFonts w:ascii="Wingdings" w:hAnsi="Wingdings" w:hint="default"/>
      </w:rPr>
    </w:lvl>
    <w:lvl w:ilvl="3" w:tplc="0CD00940" w:tentative="1">
      <w:start w:val="1"/>
      <w:numFmt w:val="bullet"/>
      <w:lvlText w:val=""/>
      <w:lvlJc w:val="left"/>
      <w:pPr>
        <w:ind w:left="2880" w:hanging="360"/>
      </w:pPr>
      <w:rPr>
        <w:rFonts w:ascii="Symbol" w:hAnsi="Symbol" w:hint="default"/>
      </w:rPr>
    </w:lvl>
    <w:lvl w:ilvl="4" w:tplc="220CB326" w:tentative="1">
      <w:start w:val="1"/>
      <w:numFmt w:val="bullet"/>
      <w:lvlText w:val="o"/>
      <w:lvlJc w:val="left"/>
      <w:pPr>
        <w:ind w:left="3600" w:hanging="360"/>
      </w:pPr>
      <w:rPr>
        <w:rFonts w:ascii="Courier New" w:hAnsi="Courier New" w:cs="Courier New" w:hint="default"/>
      </w:rPr>
    </w:lvl>
    <w:lvl w:ilvl="5" w:tplc="463838C0" w:tentative="1">
      <w:start w:val="1"/>
      <w:numFmt w:val="bullet"/>
      <w:lvlText w:val=""/>
      <w:lvlJc w:val="left"/>
      <w:pPr>
        <w:ind w:left="4320" w:hanging="360"/>
      </w:pPr>
      <w:rPr>
        <w:rFonts w:ascii="Wingdings" w:hAnsi="Wingdings" w:hint="default"/>
      </w:rPr>
    </w:lvl>
    <w:lvl w:ilvl="6" w:tplc="7E3C565E" w:tentative="1">
      <w:start w:val="1"/>
      <w:numFmt w:val="bullet"/>
      <w:lvlText w:val=""/>
      <w:lvlJc w:val="left"/>
      <w:pPr>
        <w:ind w:left="5040" w:hanging="360"/>
      </w:pPr>
      <w:rPr>
        <w:rFonts w:ascii="Symbol" w:hAnsi="Symbol" w:hint="default"/>
      </w:rPr>
    </w:lvl>
    <w:lvl w:ilvl="7" w:tplc="B13A7F62" w:tentative="1">
      <w:start w:val="1"/>
      <w:numFmt w:val="bullet"/>
      <w:lvlText w:val="o"/>
      <w:lvlJc w:val="left"/>
      <w:pPr>
        <w:ind w:left="5760" w:hanging="360"/>
      </w:pPr>
      <w:rPr>
        <w:rFonts w:ascii="Courier New" w:hAnsi="Courier New" w:cs="Courier New" w:hint="default"/>
      </w:rPr>
    </w:lvl>
    <w:lvl w:ilvl="8" w:tplc="633EDAE6"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C77097B6">
      <w:start w:val="1"/>
      <w:numFmt w:val="decimal"/>
      <w:lvlText w:val="%1)"/>
      <w:lvlJc w:val="left"/>
      <w:pPr>
        <w:ind w:left="720" w:hanging="360"/>
      </w:pPr>
      <w:rPr>
        <w:rFonts w:hint="default"/>
        <w:b w:val="0"/>
        <w:sz w:val="20"/>
      </w:rPr>
    </w:lvl>
    <w:lvl w:ilvl="1" w:tplc="A2D2C86E" w:tentative="1">
      <w:start w:val="1"/>
      <w:numFmt w:val="lowerLetter"/>
      <w:lvlText w:val="%2."/>
      <w:lvlJc w:val="left"/>
      <w:pPr>
        <w:ind w:left="1440" w:hanging="360"/>
      </w:pPr>
    </w:lvl>
    <w:lvl w:ilvl="2" w:tplc="C0E6BF6C" w:tentative="1">
      <w:start w:val="1"/>
      <w:numFmt w:val="lowerRoman"/>
      <w:lvlText w:val="%3."/>
      <w:lvlJc w:val="right"/>
      <w:pPr>
        <w:ind w:left="2160" w:hanging="180"/>
      </w:pPr>
    </w:lvl>
    <w:lvl w:ilvl="3" w:tplc="0B3E99C4" w:tentative="1">
      <w:start w:val="1"/>
      <w:numFmt w:val="decimal"/>
      <w:lvlText w:val="%4."/>
      <w:lvlJc w:val="left"/>
      <w:pPr>
        <w:ind w:left="2880" w:hanging="360"/>
      </w:pPr>
    </w:lvl>
    <w:lvl w:ilvl="4" w:tplc="61FEA458" w:tentative="1">
      <w:start w:val="1"/>
      <w:numFmt w:val="lowerLetter"/>
      <w:lvlText w:val="%5."/>
      <w:lvlJc w:val="left"/>
      <w:pPr>
        <w:ind w:left="3600" w:hanging="360"/>
      </w:pPr>
    </w:lvl>
    <w:lvl w:ilvl="5" w:tplc="3B661024" w:tentative="1">
      <w:start w:val="1"/>
      <w:numFmt w:val="lowerRoman"/>
      <w:lvlText w:val="%6."/>
      <w:lvlJc w:val="right"/>
      <w:pPr>
        <w:ind w:left="4320" w:hanging="180"/>
      </w:pPr>
    </w:lvl>
    <w:lvl w:ilvl="6" w:tplc="A0EAB988" w:tentative="1">
      <w:start w:val="1"/>
      <w:numFmt w:val="decimal"/>
      <w:lvlText w:val="%7."/>
      <w:lvlJc w:val="left"/>
      <w:pPr>
        <w:ind w:left="5040" w:hanging="360"/>
      </w:pPr>
    </w:lvl>
    <w:lvl w:ilvl="7" w:tplc="051EB32A" w:tentative="1">
      <w:start w:val="1"/>
      <w:numFmt w:val="lowerLetter"/>
      <w:lvlText w:val="%8."/>
      <w:lvlJc w:val="left"/>
      <w:pPr>
        <w:ind w:left="5760" w:hanging="360"/>
      </w:pPr>
    </w:lvl>
    <w:lvl w:ilvl="8" w:tplc="E154CD50"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C81A43A2">
      <w:start w:val="1"/>
      <w:numFmt w:val="decimal"/>
      <w:lvlText w:val="%1)"/>
      <w:lvlJc w:val="left"/>
      <w:pPr>
        <w:ind w:left="720" w:hanging="360"/>
      </w:pPr>
      <w:rPr>
        <w:rFonts w:hint="default"/>
      </w:rPr>
    </w:lvl>
    <w:lvl w:ilvl="1" w:tplc="23BC661A" w:tentative="1">
      <w:start w:val="1"/>
      <w:numFmt w:val="lowerLetter"/>
      <w:lvlText w:val="%2."/>
      <w:lvlJc w:val="left"/>
      <w:pPr>
        <w:ind w:left="1440" w:hanging="360"/>
      </w:pPr>
    </w:lvl>
    <w:lvl w:ilvl="2" w:tplc="780A7F9A" w:tentative="1">
      <w:start w:val="1"/>
      <w:numFmt w:val="lowerRoman"/>
      <w:lvlText w:val="%3."/>
      <w:lvlJc w:val="right"/>
      <w:pPr>
        <w:ind w:left="2160" w:hanging="180"/>
      </w:pPr>
    </w:lvl>
    <w:lvl w:ilvl="3" w:tplc="C6809B48" w:tentative="1">
      <w:start w:val="1"/>
      <w:numFmt w:val="decimal"/>
      <w:lvlText w:val="%4."/>
      <w:lvlJc w:val="left"/>
      <w:pPr>
        <w:ind w:left="2880" w:hanging="360"/>
      </w:pPr>
    </w:lvl>
    <w:lvl w:ilvl="4" w:tplc="8F0A11BA" w:tentative="1">
      <w:start w:val="1"/>
      <w:numFmt w:val="lowerLetter"/>
      <w:lvlText w:val="%5."/>
      <w:lvlJc w:val="left"/>
      <w:pPr>
        <w:ind w:left="3600" w:hanging="360"/>
      </w:pPr>
    </w:lvl>
    <w:lvl w:ilvl="5" w:tplc="6720BAB8" w:tentative="1">
      <w:start w:val="1"/>
      <w:numFmt w:val="lowerRoman"/>
      <w:lvlText w:val="%6."/>
      <w:lvlJc w:val="right"/>
      <w:pPr>
        <w:ind w:left="4320" w:hanging="180"/>
      </w:pPr>
    </w:lvl>
    <w:lvl w:ilvl="6" w:tplc="C39835F0" w:tentative="1">
      <w:start w:val="1"/>
      <w:numFmt w:val="decimal"/>
      <w:lvlText w:val="%7."/>
      <w:lvlJc w:val="left"/>
      <w:pPr>
        <w:ind w:left="5040" w:hanging="360"/>
      </w:pPr>
    </w:lvl>
    <w:lvl w:ilvl="7" w:tplc="918C21B8" w:tentative="1">
      <w:start w:val="1"/>
      <w:numFmt w:val="lowerLetter"/>
      <w:lvlText w:val="%8."/>
      <w:lvlJc w:val="left"/>
      <w:pPr>
        <w:ind w:left="5760" w:hanging="360"/>
      </w:pPr>
    </w:lvl>
    <w:lvl w:ilvl="8" w:tplc="D31E9FD2"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7C1A84CA">
      <w:start w:val="1"/>
      <w:numFmt w:val="bullet"/>
      <w:lvlText w:val=""/>
      <w:lvlJc w:val="left"/>
      <w:pPr>
        <w:ind w:left="720" w:hanging="360"/>
      </w:pPr>
      <w:rPr>
        <w:rFonts w:ascii="Symbol" w:hAnsi="Symbol" w:hint="default"/>
      </w:rPr>
    </w:lvl>
    <w:lvl w:ilvl="1" w:tplc="C90C58B0" w:tentative="1">
      <w:start w:val="1"/>
      <w:numFmt w:val="bullet"/>
      <w:lvlText w:val="o"/>
      <w:lvlJc w:val="left"/>
      <w:pPr>
        <w:ind w:left="1440" w:hanging="360"/>
      </w:pPr>
      <w:rPr>
        <w:rFonts w:ascii="Courier New" w:hAnsi="Courier New" w:cs="Courier New" w:hint="default"/>
      </w:rPr>
    </w:lvl>
    <w:lvl w:ilvl="2" w:tplc="CF44E462" w:tentative="1">
      <w:start w:val="1"/>
      <w:numFmt w:val="bullet"/>
      <w:lvlText w:val=""/>
      <w:lvlJc w:val="left"/>
      <w:pPr>
        <w:ind w:left="2160" w:hanging="360"/>
      </w:pPr>
      <w:rPr>
        <w:rFonts w:ascii="Wingdings" w:hAnsi="Wingdings" w:hint="default"/>
      </w:rPr>
    </w:lvl>
    <w:lvl w:ilvl="3" w:tplc="17B28296" w:tentative="1">
      <w:start w:val="1"/>
      <w:numFmt w:val="bullet"/>
      <w:lvlText w:val=""/>
      <w:lvlJc w:val="left"/>
      <w:pPr>
        <w:ind w:left="2880" w:hanging="360"/>
      </w:pPr>
      <w:rPr>
        <w:rFonts w:ascii="Symbol" w:hAnsi="Symbol" w:hint="default"/>
      </w:rPr>
    </w:lvl>
    <w:lvl w:ilvl="4" w:tplc="368AD782" w:tentative="1">
      <w:start w:val="1"/>
      <w:numFmt w:val="bullet"/>
      <w:lvlText w:val="o"/>
      <w:lvlJc w:val="left"/>
      <w:pPr>
        <w:ind w:left="3600" w:hanging="360"/>
      </w:pPr>
      <w:rPr>
        <w:rFonts w:ascii="Courier New" w:hAnsi="Courier New" w:cs="Courier New" w:hint="default"/>
      </w:rPr>
    </w:lvl>
    <w:lvl w:ilvl="5" w:tplc="393076AE" w:tentative="1">
      <w:start w:val="1"/>
      <w:numFmt w:val="bullet"/>
      <w:lvlText w:val=""/>
      <w:lvlJc w:val="left"/>
      <w:pPr>
        <w:ind w:left="4320" w:hanging="360"/>
      </w:pPr>
      <w:rPr>
        <w:rFonts w:ascii="Wingdings" w:hAnsi="Wingdings" w:hint="default"/>
      </w:rPr>
    </w:lvl>
    <w:lvl w:ilvl="6" w:tplc="95E26294" w:tentative="1">
      <w:start w:val="1"/>
      <w:numFmt w:val="bullet"/>
      <w:lvlText w:val=""/>
      <w:lvlJc w:val="left"/>
      <w:pPr>
        <w:ind w:left="5040" w:hanging="360"/>
      </w:pPr>
      <w:rPr>
        <w:rFonts w:ascii="Symbol" w:hAnsi="Symbol" w:hint="default"/>
      </w:rPr>
    </w:lvl>
    <w:lvl w:ilvl="7" w:tplc="5A560130" w:tentative="1">
      <w:start w:val="1"/>
      <w:numFmt w:val="bullet"/>
      <w:lvlText w:val="o"/>
      <w:lvlJc w:val="left"/>
      <w:pPr>
        <w:ind w:left="5760" w:hanging="360"/>
      </w:pPr>
      <w:rPr>
        <w:rFonts w:ascii="Courier New" w:hAnsi="Courier New" w:cs="Courier New" w:hint="default"/>
      </w:rPr>
    </w:lvl>
    <w:lvl w:ilvl="8" w:tplc="094645C6"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10475"/>
    <w:rsid w:val="00025432"/>
    <w:rsid w:val="00025CAC"/>
    <w:rsid w:val="00026552"/>
    <w:rsid w:val="00031582"/>
    <w:rsid w:val="00042001"/>
    <w:rsid w:val="00052A24"/>
    <w:rsid w:val="00057503"/>
    <w:rsid w:val="00064D59"/>
    <w:rsid w:val="00065F38"/>
    <w:rsid w:val="00087585"/>
    <w:rsid w:val="000A113C"/>
    <w:rsid w:val="000A4416"/>
    <w:rsid w:val="000D5BBB"/>
    <w:rsid w:val="000E7783"/>
    <w:rsid w:val="000F4C4E"/>
    <w:rsid w:val="000F5BDB"/>
    <w:rsid w:val="00100AEC"/>
    <w:rsid w:val="00105FDE"/>
    <w:rsid w:val="00111B5B"/>
    <w:rsid w:val="00112DBA"/>
    <w:rsid w:val="00122222"/>
    <w:rsid w:val="00136DA4"/>
    <w:rsid w:val="00143965"/>
    <w:rsid w:val="001526C4"/>
    <w:rsid w:val="00166C7D"/>
    <w:rsid w:val="00195B76"/>
    <w:rsid w:val="00196CEA"/>
    <w:rsid w:val="001B3A5B"/>
    <w:rsid w:val="001B5CFA"/>
    <w:rsid w:val="001B6F0B"/>
    <w:rsid w:val="001C313D"/>
    <w:rsid w:val="001C4119"/>
    <w:rsid w:val="001C7410"/>
    <w:rsid w:val="001D7D93"/>
    <w:rsid w:val="00205FBF"/>
    <w:rsid w:val="00216B14"/>
    <w:rsid w:val="002436BE"/>
    <w:rsid w:val="0025624C"/>
    <w:rsid w:val="00256577"/>
    <w:rsid w:val="00257430"/>
    <w:rsid w:val="00270353"/>
    <w:rsid w:val="0028634E"/>
    <w:rsid w:val="00296FAD"/>
    <w:rsid w:val="002B14C2"/>
    <w:rsid w:val="002C615B"/>
    <w:rsid w:val="002C7F25"/>
    <w:rsid w:val="002D1B5F"/>
    <w:rsid w:val="002D26DA"/>
    <w:rsid w:val="002F443E"/>
    <w:rsid w:val="00306BEB"/>
    <w:rsid w:val="00325E79"/>
    <w:rsid w:val="003275E8"/>
    <w:rsid w:val="00330AA8"/>
    <w:rsid w:val="003327CB"/>
    <w:rsid w:val="00332C3E"/>
    <w:rsid w:val="00351096"/>
    <w:rsid w:val="0035231E"/>
    <w:rsid w:val="0035643E"/>
    <w:rsid w:val="00375D1B"/>
    <w:rsid w:val="0038294F"/>
    <w:rsid w:val="003850ED"/>
    <w:rsid w:val="00396FD5"/>
    <w:rsid w:val="003A1A6C"/>
    <w:rsid w:val="003B1BAE"/>
    <w:rsid w:val="003B7922"/>
    <w:rsid w:val="0042267A"/>
    <w:rsid w:val="0048375F"/>
    <w:rsid w:val="004877CD"/>
    <w:rsid w:val="0049261A"/>
    <w:rsid w:val="00496F2F"/>
    <w:rsid w:val="004C5EBD"/>
    <w:rsid w:val="004D1EE3"/>
    <w:rsid w:val="004D2A5A"/>
    <w:rsid w:val="004E0A9A"/>
    <w:rsid w:val="004F11A9"/>
    <w:rsid w:val="004F2E78"/>
    <w:rsid w:val="004F5CE9"/>
    <w:rsid w:val="004F67EE"/>
    <w:rsid w:val="004F6A30"/>
    <w:rsid w:val="00510436"/>
    <w:rsid w:val="005110F6"/>
    <w:rsid w:val="0052010D"/>
    <w:rsid w:val="00520360"/>
    <w:rsid w:val="005272B7"/>
    <w:rsid w:val="0053622C"/>
    <w:rsid w:val="00552711"/>
    <w:rsid w:val="0056375F"/>
    <w:rsid w:val="0056396B"/>
    <w:rsid w:val="00563F2A"/>
    <w:rsid w:val="005671DE"/>
    <w:rsid w:val="00587720"/>
    <w:rsid w:val="0059082E"/>
    <w:rsid w:val="00590B93"/>
    <w:rsid w:val="00592794"/>
    <w:rsid w:val="00596D84"/>
    <w:rsid w:val="005A6753"/>
    <w:rsid w:val="005B2C4E"/>
    <w:rsid w:val="005B491A"/>
    <w:rsid w:val="005C4A11"/>
    <w:rsid w:val="005D2B4B"/>
    <w:rsid w:val="005E0958"/>
    <w:rsid w:val="005E099E"/>
    <w:rsid w:val="005E3A15"/>
    <w:rsid w:val="00606F2F"/>
    <w:rsid w:val="00611AA5"/>
    <w:rsid w:val="00625EA1"/>
    <w:rsid w:val="00627389"/>
    <w:rsid w:val="00632133"/>
    <w:rsid w:val="006461F9"/>
    <w:rsid w:val="006462BB"/>
    <w:rsid w:val="006475E3"/>
    <w:rsid w:val="0066301F"/>
    <w:rsid w:val="006665EE"/>
    <w:rsid w:val="0067268F"/>
    <w:rsid w:val="00674210"/>
    <w:rsid w:val="00677837"/>
    <w:rsid w:val="00687F96"/>
    <w:rsid w:val="006A2391"/>
    <w:rsid w:val="006B53A5"/>
    <w:rsid w:val="006E073F"/>
    <w:rsid w:val="006E1737"/>
    <w:rsid w:val="006E4386"/>
    <w:rsid w:val="006E62BA"/>
    <w:rsid w:val="006E6703"/>
    <w:rsid w:val="006F684F"/>
    <w:rsid w:val="00701098"/>
    <w:rsid w:val="00710F5E"/>
    <w:rsid w:val="007266D9"/>
    <w:rsid w:val="007353AE"/>
    <w:rsid w:val="00760D35"/>
    <w:rsid w:val="00777A94"/>
    <w:rsid w:val="00797714"/>
    <w:rsid w:val="007B2A0F"/>
    <w:rsid w:val="007C1CF8"/>
    <w:rsid w:val="007C2EA6"/>
    <w:rsid w:val="007C4491"/>
    <w:rsid w:val="007D4ACB"/>
    <w:rsid w:val="007D548A"/>
    <w:rsid w:val="007E4138"/>
    <w:rsid w:val="007E4E47"/>
    <w:rsid w:val="007F0D87"/>
    <w:rsid w:val="00802214"/>
    <w:rsid w:val="00803B66"/>
    <w:rsid w:val="00806376"/>
    <w:rsid w:val="008155BA"/>
    <w:rsid w:val="00815DE8"/>
    <w:rsid w:val="00821880"/>
    <w:rsid w:val="00824BE8"/>
    <w:rsid w:val="0085238B"/>
    <w:rsid w:val="00855AB8"/>
    <w:rsid w:val="00857369"/>
    <w:rsid w:val="008579C7"/>
    <w:rsid w:val="0086009B"/>
    <w:rsid w:val="00872278"/>
    <w:rsid w:val="008872CB"/>
    <w:rsid w:val="0088735B"/>
    <w:rsid w:val="00895FB5"/>
    <w:rsid w:val="008A2F58"/>
    <w:rsid w:val="008A5FC2"/>
    <w:rsid w:val="008B2D7E"/>
    <w:rsid w:val="008B623D"/>
    <w:rsid w:val="008E1854"/>
    <w:rsid w:val="008E288B"/>
    <w:rsid w:val="008F36E1"/>
    <w:rsid w:val="008F6153"/>
    <w:rsid w:val="008F7C13"/>
    <w:rsid w:val="00937359"/>
    <w:rsid w:val="0095489C"/>
    <w:rsid w:val="009551F3"/>
    <w:rsid w:val="009722B9"/>
    <w:rsid w:val="00972E81"/>
    <w:rsid w:val="00982286"/>
    <w:rsid w:val="00984948"/>
    <w:rsid w:val="009952E9"/>
    <w:rsid w:val="00995FD3"/>
    <w:rsid w:val="00996129"/>
    <w:rsid w:val="009A3690"/>
    <w:rsid w:val="009C41E0"/>
    <w:rsid w:val="009D2B6D"/>
    <w:rsid w:val="009D6C00"/>
    <w:rsid w:val="009E30F2"/>
    <w:rsid w:val="009E6B4B"/>
    <w:rsid w:val="009F384E"/>
    <w:rsid w:val="009F4E6D"/>
    <w:rsid w:val="009F54E1"/>
    <w:rsid w:val="00A30AF4"/>
    <w:rsid w:val="00A451CE"/>
    <w:rsid w:val="00A564BB"/>
    <w:rsid w:val="00A57B7E"/>
    <w:rsid w:val="00A6336C"/>
    <w:rsid w:val="00A6500B"/>
    <w:rsid w:val="00A7532F"/>
    <w:rsid w:val="00A80571"/>
    <w:rsid w:val="00A86D76"/>
    <w:rsid w:val="00A9714E"/>
    <w:rsid w:val="00AC015F"/>
    <w:rsid w:val="00AC78A1"/>
    <w:rsid w:val="00AD4FC7"/>
    <w:rsid w:val="00AE065D"/>
    <w:rsid w:val="00AE21B4"/>
    <w:rsid w:val="00AE5572"/>
    <w:rsid w:val="00AF19E6"/>
    <w:rsid w:val="00B1231E"/>
    <w:rsid w:val="00B170A3"/>
    <w:rsid w:val="00B25F15"/>
    <w:rsid w:val="00B465A6"/>
    <w:rsid w:val="00B55D6C"/>
    <w:rsid w:val="00B745A4"/>
    <w:rsid w:val="00B7751D"/>
    <w:rsid w:val="00BA0755"/>
    <w:rsid w:val="00BA4430"/>
    <w:rsid w:val="00BC0714"/>
    <w:rsid w:val="00BC25A3"/>
    <w:rsid w:val="00BD354F"/>
    <w:rsid w:val="00BD36D6"/>
    <w:rsid w:val="00BD684C"/>
    <w:rsid w:val="00BE789D"/>
    <w:rsid w:val="00C023D1"/>
    <w:rsid w:val="00C16989"/>
    <w:rsid w:val="00C37F9D"/>
    <w:rsid w:val="00C47C55"/>
    <w:rsid w:val="00CA113C"/>
    <w:rsid w:val="00CB01CA"/>
    <w:rsid w:val="00CC4EF3"/>
    <w:rsid w:val="00CC7DC7"/>
    <w:rsid w:val="00CD28DF"/>
    <w:rsid w:val="00CD2AF1"/>
    <w:rsid w:val="00CD324E"/>
    <w:rsid w:val="00D0277E"/>
    <w:rsid w:val="00D068E0"/>
    <w:rsid w:val="00D41371"/>
    <w:rsid w:val="00D73FCF"/>
    <w:rsid w:val="00D74C38"/>
    <w:rsid w:val="00D76858"/>
    <w:rsid w:val="00D8129E"/>
    <w:rsid w:val="00D85A22"/>
    <w:rsid w:val="00DA5D2E"/>
    <w:rsid w:val="00DB02ED"/>
    <w:rsid w:val="00DB2483"/>
    <w:rsid w:val="00DB53A6"/>
    <w:rsid w:val="00DB6658"/>
    <w:rsid w:val="00DC53FB"/>
    <w:rsid w:val="00DD0F6A"/>
    <w:rsid w:val="00DD26F3"/>
    <w:rsid w:val="00DE307D"/>
    <w:rsid w:val="00DF77DD"/>
    <w:rsid w:val="00E04291"/>
    <w:rsid w:val="00E1497C"/>
    <w:rsid w:val="00E15E12"/>
    <w:rsid w:val="00E26513"/>
    <w:rsid w:val="00E46934"/>
    <w:rsid w:val="00E50F57"/>
    <w:rsid w:val="00E52E9E"/>
    <w:rsid w:val="00E608EC"/>
    <w:rsid w:val="00E614E4"/>
    <w:rsid w:val="00E63087"/>
    <w:rsid w:val="00E651ED"/>
    <w:rsid w:val="00E6590A"/>
    <w:rsid w:val="00E66A0B"/>
    <w:rsid w:val="00E72634"/>
    <w:rsid w:val="00E965CC"/>
    <w:rsid w:val="00EA260A"/>
    <w:rsid w:val="00EA472E"/>
    <w:rsid w:val="00EA6395"/>
    <w:rsid w:val="00EB44E8"/>
    <w:rsid w:val="00EC53C9"/>
    <w:rsid w:val="00EE05BF"/>
    <w:rsid w:val="00EF17AF"/>
    <w:rsid w:val="00F072B7"/>
    <w:rsid w:val="00F07F0B"/>
    <w:rsid w:val="00F14452"/>
    <w:rsid w:val="00F27950"/>
    <w:rsid w:val="00F35899"/>
    <w:rsid w:val="00F36AC4"/>
    <w:rsid w:val="00F51D72"/>
    <w:rsid w:val="00F57101"/>
    <w:rsid w:val="00F80EC5"/>
    <w:rsid w:val="00F82AD9"/>
    <w:rsid w:val="00F908B9"/>
    <w:rsid w:val="00F97970"/>
    <w:rsid w:val="00FA221B"/>
    <w:rsid w:val="00FA49F7"/>
    <w:rsid w:val="00FA54BC"/>
    <w:rsid w:val="00FB1D4B"/>
    <w:rsid w:val="00FB730D"/>
    <w:rsid w:val="00FC28E4"/>
    <w:rsid w:val="00FE0C2E"/>
    <w:rsid w:val="00FE2E1D"/>
    <w:rsid w:val="00FE3570"/>
    <w:rsid w:val="00FE37B3"/>
    <w:rsid w:val="00FF349F"/>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BesuchterLink">
    <w:name w:val="FollowedHyperlink"/>
    <w:basedOn w:val="Absatz-Standardschriftart"/>
    <w:semiHidden/>
    <w:unhideWhenUsed/>
    <w:rsid w:val="00666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cb3c7e7-15a3-44e8-82c5-84198a232de3" ContentTypeId="0x010100EED0699C879C48C38367060BD1FE8B64" PreviousValue="false"/>
</file>

<file path=customXml/item2.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2.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A1FC52-5893-49AF-86BE-ED95BA0541D6}">
  <ds:schemaRefs>
    <ds:schemaRef ds:uri="http://schemas.openxmlformats.org/officeDocument/2006/bibliography"/>
  </ds:schemaRefs>
</ds:datastoreItem>
</file>

<file path=customXml/itemProps4.xml><?xml version="1.0" encoding="utf-8"?>
<ds:datastoreItem xmlns:ds="http://schemas.openxmlformats.org/officeDocument/2006/customXml" ds:itemID="{858F823D-C2E0-4DAB-849A-7DEB7D865EF4}">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5A1AD86-F369-45B6-B3D8-2A9EBD765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
  <cp:lastModifiedBy/>
  <cp:revision>1</cp:revision>
  <cp:lastPrinted>2007-03-22T14:41:00Z</cp:lastPrinted>
  <dcterms:created xsi:type="dcterms:W3CDTF">2020-11-11T13:50:00Z</dcterms:created>
  <dcterms:modified xsi:type="dcterms:W3CDTF">2020-11-11T13:50:00Z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