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0D68A5" w14:textId="77777777" w:rsidR="009D6C00" w:rsidRPr="006843E7" w:rsidRDefault="009E5325" w:rsidP="009D6C00">
      <w:pPr>
        <w:pStyle w:val="Default"/>
        <w:jc w:val="center"/>
        <w:rPr>
          <w:sz w:val="22"/>
          <w:szCs w:val="22"/>
          <w:lang w:val="en-GB"/>
        </w:rPr>
      </w:pPr>
      <w:r>
        <w:rPr>
          <w:rFonts w:eastAsia="Arial"/>
          <w:sz w:val="22"/>
          <w:szCs w:val="22"/>
          <w:lang w:val="en-US"/>
        </w:rPr>
        <w:t>Press Release</w:t>
      </w:r>
    </w:p>
    <w:p w14:paraId="6B74551C" w14:textId="77777777" w:rsidR="009D6C00" w:rsidRPr="006843E7" w:rsidRDefault="009D6C00" w:rsidP="009D6C00">
      <w:pPr>
        <w:pStyle w:val="Default"/>
        <w:jc w:val="center"/>
        <w:rPr>
          <w:sz w:val="22"/>
          <w:szCs w:val="22"/>
          <w:lang w:val="en-GB"/>
        </w:rPr>
      </w:pPr>
    </w:p>
    <w:p w14:paraId="68F204D6" w14:textId="77777777" w:rsidR="007C2EA6" w:rsidRPr="006843E7" w:rsidRDefault="009E5325" w:rsidP="007C2EA6">
      <w:pPr>
        <w:pStyle w:val="Default"/>
        <w:jc w:val="center"/>
        <w:rPr>
          <w:sz w:val="20"/>
          <w:szCs w:val="36"/>
          <w:lang w:val="en-GB"/>
        </w:rPr>
      </w:pPr>
      <w:r>
        <w:rPr>
          <w:rFonts w:eastAsia="Arial"/>
          <w:sz w:val="36"/>
          <w:szCs w:val="36"/>
          <w:lang w:val="en-US"/>
        </w:rPr>
        <w:t>Two-thirds of Italians expect positive effects from innovation and favor European cooperation</w:t>
      </w:r>
    </w:p>
    <w:p w14:paraId="27B074B6" w14:textId="77777777" w:rsidR="009D6C00" w:rsidRPr="006843E7" w:rsidRDefault="009D6C00" w:rsidP="009D6C00">
      <w:pPr>
        <w:pStyle w:val="Default"/>
        <w:jc w:val="center"/>
        <w:rPr>
          <w:sz w:val="36"/>
          <w:szCs w:val="36"/>
          <w:lang w:val="en-GB"/>
        </w:rPr>
      </w:pPr>
    </w:p>
    <w:p w14:paraId="377A4455" w14:textId="77777777" w:rsidR="00996129" w:rsidRPr="006843E7" w:rsidRDefault="009E5325" w:rsidP="004C3095">
      <w:pPr>
        <w:pStyle w:val="Default"/>
        <w:jc w:val="center"/>
        <w:rPr>
          <w:b/>
          <w:bCs/>
          <w:sz w:val="22"/>
          <w:szCs w:val="22"/>
          <w:lang w:val="en-GB"/>
        </w:rPr>
      </w:pPr>
      <w:r>
        <w:rPr>
          <w:rFonts w:eastAsia="Arial"/>
          <w:b/>
          <w:bCs/>
          <w:sz w:val="22"/>
          <w:szCs w:val="22"/>
          <w:lang w:val="en-US"/>
        </w:rPr>
        <w:t xml:space="preserve">A large majority of Italian citizens expect innovation and technological progress to have a positive impact on their lives over the next 15 years. They anticipate these effects primarily in the areas of mobility, </w:t>
      </w:r>
      <w:proofErr w:type="gramStart"/>
      <w:r>
        <w:rPr>
          <w:rFonts w:eastAsia="Arial"/>
          <w:b/>
          <w:bCs/>
          <w:sz w:val="22"/>
          <w:szCs w:val="22"/>
          <w:lang w:val="en-US"/>
        </w:rPr>
        <w:t>healthcare</w:t>
      </w:r>
      <w:proofErr w:type="gramEnd"/>
      <w:r>
        <w:rPr>
          <w:rFonts w:eastAsia="Arial"/>
          <w:b/>
          <w:bCs/>
          <w:sz w:val="22"/>
          <w:szCs w:val="22"/>
          <w:lang w:val="en-US"/>
        </w:rPr>
        <w:t xml:space="preserve"> and the fight against climate change.</w:t>
      </w:r>
      <w:r>
        <w:rPr>
          <w:rFonts w:eastAsia="Arial"/>
          <w:sz w:val="22"/>
          <w:szCs w:val="22"/>
          <w:lang w:val="en-US"/>
        </w:rPr>
        <w:t xml:space="preserve"> At the same time, they are keenly aware of the international competition in key technologies coming from the United States and China and express skepticism regarding their own country's innovative capacity. They would therefore like to see increased European cooperation – also in view of the coronavirus pandemic – and efforts to foster innovation.</w:t>
      </w:r>
    </w:p>
    <w:p w14:paraId="689C3F07" w14:textId="77777777" w:rsidR="009D6C00" w:rsidRPr="006843E7" w:rsidRDefault="009D6C00" w:rsidP="009D6C00">
      <w:pPr>
        <w:pStyle w:val="Default"/>
        <w:jc w:val="center"/>
        <w:rPr>
          <w:sz w:val="22"/>
          <w:szCs w:val="22"/>
          <w:lang w:val="en-GB"/>
        </w:rPr>
      </w:pPr>
    </w:p>
    <w:p w14:paraId="4D2ADAB1" w14:textId="742578BA" w:rsidR="00857369" w:rsidRPr="006843E7" w:rsidRDefault="009E5325" w:rsidP="009D6C00">
      <w:pPr>
        <w:pStyle w:val="Default"/>
        <w:rPr>
          <w:sz w:val="22"/>
          <w:szCs w:val="22"/>
          <w:lang w:val="en-GB"/>
        </w:rPr>
      </w:pPr>
      <w:r>
        <w:rPr>
          <w:rFonts w:eastAsia="Arial"/>
          <w:i/>
          <w:iCs/>
          <w:sz w:val="22"/>
          <w:szCs w:val="22"/>
          <w:lang w:val="en-US"/>
        </w:rPr>
        <w:t>Brussels, 12 October 2020</w:t>
      </w:r>
      <w:r>
        <w:rPr>
          <w:rFonts w:eastAsia="Arial"/>
          <w:sz w:val="22"/>
          <w:szCs w:val="22"/>
          <w:lang w:val="en-US"/>
        </w:rPr>
        <w:t xml:space="preserve"> – Most Italians surveyed expect innovation and advances in technology such as digital transformation to have a primarily positive impact on their lives in the coming years. They are thus more optimistic than most other Europeans in this regard. At the same time, they acknowledge the growing international competition in key technologies such as artificial intelligence. They see innovative capacity in the EU and in their own country as performing relatively poorly in international comparison. They also express concern </w:t>
      </w:r>
      <w:proofErr w:type="gramStart"/>
      <w:r>
        <w:rPr>
          <w:rFonts w:eastAsia="Arial"/>
          <w:sz w:val="22"/>
          <w:szCs w:val="22"/>
          <w:lang w:val="en-US"/>
        </w:rPr>
        <w:t>with regard to</w:t>
      </w:r>
      <w:proofErr w:type="gramEnd"/>
      <w:r>
        <w:rPr>
          <w:rFonts w:eastAsia="Arial"/>
          <w:sz w:val="22"/>
          <w:szCs w:val="22"/>
          <w:lang w:val="en-US"/>
        </w:rPr>
        <w:t xml:space="preserve"> jobs or the protection of personal data. These are the findin</w:t>
      </w:r>
      <w:r w:rsidR="00250F25">
        <w:rPr>
          <w:rFonts w:eastAsia="Arial"/>
          <w:sz w:val="22"/>
          <w:szCs w:val="22"/>
          <w:lang w:val="en-US"/>
        </w:rPr>
        <w:t>g</w:t>
      </w:r>
      <w:r>
        <w:rPr>
          <w:rFonts w:eastAsia="Arial"/>
          <w:sz w:val="22"/>
          <w:szCs w:val="22"/>
          <w:lang w:val="en-US"/>
        </w:rPr>
        <w:t>s of a pan-European survey of more than 12</w:t>
      </w:r>
      <w:r w:rsidR="006843E7">
        <w:rPr>
          <w:rFonts w:eastAsia="Arial"/>
          <w:sz w:val="22"/>
          <w:szCs w:val="22"/>
          <w:lang w:val="en-US"/>
        </w:rPr>
        <w:t>,000 citizens in 28</w:t>
      </w:r>
      <w:r>
        <w:rPr>
          <w:rFonts w:eastAsia="Arial"/>
          <w:sz w:val="22"/>
          <w:szCs w:val="22"/>
          <w:lang w:val="en-US"/>
        </w:rPr>
        <w:t xml:space="preserve"> European countries, including 1,300 adults in Italy, conducted on behalf of Germany’s Bertelsmann Stiftung. </w:t>
      </w:r>
    </w:p>
    <w:p w14:paraId="00148867" w14:textId="77777777" w:rsidR="00982286" w:rsidRPr="006843E7" w:rsidRDefault="009E5325" w:rsidP="009D6C00">
      <w:pPr>
        <w:pStyle w:val="Default"/>
        <w:rPr>
          <w:sz w:val="22"/>
          <w:szCs w:val="22"/>
          <w:lang w:val="en-GB"/>
        </w:rPr>
      </w:pPr>
      <w:r w:rsidRPr="006843E7">
        <w:rPr>
          <w:sz w:val="22"/>
          <w:szCs w:val="22"/>
          <w:lang w:val="en-GB"/>
        </w:rPr>
        <w:t xml:space="preserve"> </w:t>
      </w:r>
    </w:p>
    <w:p w14:paraId="2EC19190" w14:textId="77777777" w:rsidR="008155BA" w:rsidRPr="006843E7" w:rsidRDefault="009E5325" w:rsidP="004F67EE">
      <w:pPr>
        <w:pStyle w:val="Default"/>
        <w:rPr>
          <w:sz w:val="22"/>
          <w:szCs w:val="22"/>
          <w:lang w:val="en-GB"/>
        </w:rPr>
      </w:pPr>
      <w:r>
        <w:rPr>
          <w:rFonts w:eastAsia="Arial"/>
          <w:sz w:val="22"/>
          <w:szCs w:val="22"/>
          <w:lang w:val="en-US"/>
        </w:rPr>
        <w:t xml:space="preserve">According to the survey, 73 percent of Italian respondents anticipate innovations having a primarily positive impact on their lives. A total of 15 percent believe innovation will, in fact, have very positive effects. Only 16 percent fear more adverse effects, of which only four percent expect particularly negative effects. This means that Italian respondents are slightly more optimistic than the average European </w:t>
      </w:r>
      <w:proofErr w:type="gramStart"/>
      <w:r>
        <w:rPr>
          <w:rFonts w:eastAsia="Arial"/>
          <w:sz w:val="22"/>
          <w:szCs w:val="22"/>
          <w:lang w:val="en-US"/>
        </w:rPr>
        <w:t>with regard to</w:t>
      </w:r>
      <w:proofErr w:type="gramEnd"/>
      <w:r>
        <w:rPr>
          <w:rFonts w:eastAsia="Arial"/>
          <w:sz w:val="22"/>
          <w:szCs w:val="22"/>
          <w:lang w:val="en-US"/>
        </w:rPr>
        <w:t xml:space="preserve"> their expectations for the future impact of innovation.</w:t>
      </w:r>
    </w:p>
    <w:p w14:paraId="52FA195B" w14:textId="77777777" w:rsidR="008155BA" w:rsidRPr="006843E7" w:rsidRDefault="008155BA" w:rsidP="004F67EE">
      <w:pPr>
        <w:pStyle w:val="Default"/>
        <w:rPr>
          <w:sz w:val="22"/>
          <w:szCs w:val="22"/>
          <w:lang w:val="en-GB"/>
        </w:rPr>
      </w:pPr>
    </w:p>
    <w:p w14:paraId="5FAB8994" w14:textId="4A5ECB46" w:rsidR="0020326A" w:rsidRPr="006843E7" w:rsidRDefault="006843E7" w:rsidP="0020326A">
      <w:pPr>
        <w:pStyle w:val="Default"/>
        <w:spacing w:after="120"/>
        <w:rPr>
          <w:b/>
          <w:sz w:val="22"/>
          <w:szCs w:val="22"/>
          <w:lang w:val="en-GB"/>
        </w:rPr>
      </w:pPr>
      <w:r w:rsidRPr="006843E7">
        <w:rPr>
          <w:rFonts w:eastAsia="Arial"/>
          <w:b/>
          <w:bCs/>
          <w:sz w:val="22"/>
          <w:szCs w:val="22"/>
          <w:lang w:val="en-US"/>
        </w:rPr>
        <w:t>Positive effects expected for mobility and healthcare, concerns about jobs and data protection</w:t>
      </w:r>
    </w:p>
    <w:p w14:paraId="52C9E495" w14:textId="77777777" w:rsidR="0020326A" w:rsidRPr="006843E7" w:rsidRDefault="0020326A" w:rsidP="004F67EE">
      <w:pPr>
        <w:pStyle w:val="Default"/>
        <w:rPr>
          <w:sz w:val="22"/>
          <w:szCs w:val="22"/>
          <w:lang w:val="en-GB"/>
        </w:rPr>
      </w:pPr>
    </w:p>
    <w:p w14:paraId="2652FE99" w14:textId="77777777" w:rsidR="004F67EE" w:rsidRPr="006843E7" w:rsidRDefault="009E5325" w:rsidP="004F67EE">
      <w:pPr>
        <w:pStyle w:val="Default"/>
        <w:rPr>
          <w:sz w:val="22"/>
          <w:szCs w:val="22"/>
          <w:lang w:val="en-GB"/>
        </w:rPr>
      </w:pPr>
      <w:r>
        <w:rPr>
          <w:rFonts w:eastAsia="Arial"/>
          <w:sz w:val="22"/>
          <w:szCs w:val="22"/>
          <w:lang w:val="en-US"/>
        </w:rPr>
        <w:t xml:space="preserve">Mobility is the area Italians most expect positive effects from innovations in the next 15 years (40%). Some 39% expect progress in healthcare and long-term care, 30 percent expect improvements in the supply of energy, and 27 percent expect to see gains in environmental protection and efforts to fight climate change. Barely nine percent of Italian respondents do not believe they will see any positive effects in any of the noted areas. Italians are the most likely to fear the negative effects of innovation, with 43 percent expressing the concern that it will negatively impact jobs. A total of 30 percent </w:t>
      </w:r>
      <w:proofErr w:type="gramStart"/>
      <w:r>
        <w:rPr>
          <w:rFonts w:eastAsia="Arial"/>
          <w:sz w:val="22"/>
          <w:szCs w:val="22"/>
          <w:lang w:val="en-US"/>
        </w:rPr>
        <w:t>see</w:t>
      </w:r>
      <w:proofErr w:type="gramEnd"/>
      <w:r>
        <w:rPr>
          <w:rFonts w:eastAsia="Arial"/>
          <w:sz w:val="22"/>
          <w:szCs w:val="22"/>
          <w:lang w:val="en-US"/>
        </w:rPr>
        <w:t xml:space="preserve"> risks with regard to the protection of personal data. </w:t>
      </w:r>
    </w:p>
    <w:p w14:paraId="58FDFE96" w14:textId="77777777" w:rsidR="00AE5572" w:rsidRPr="006843E7" w:rsidRDefault="00AE5572" w:rsidP="004F67EE">
      <w:pPr>
        <w:pStyle w:val="Default"/>
        <w:rPr>
          <w:sz w:val="22"/>
          <w:szCs w:val="22"/>
          <w:lang w:val="en-GB"/>
        </w:rPr>
      </w:pPr>
    </w:p>
    <w:p w14:paraId="231C9384" w14:textId="77777777" w:rsidR="00A9714E" w:rsidRPr="006843E7" w:rsidRDefault="009E5325" w:rsidP="004F67EE">
      <w:pPr>
        <w:pStyle w:val="Default"/>
        <w:rPr>
          <w:sz w:val="22"/>
          <w:szCs w:val="22"/>
          <w:lang w:val="en-GB"/>
        </w:rPr>
      </w:pPr>
      <w:r>
        <w:rPr>
          <w:rFonts w:eastAsia="Arial"/>
          <w:sz w:val="22"/>
          <w:szCs w:val="22"/>
          <w:lang w:val="en-US"/>
        </w:rPr>
        <w:t>Compared with the findings of a similar survey in 2019, this year’s survey shows a significant increase – attributable to the coronavirus crisis – in the desire for more innovation in certain areas. For example, 70 percent of those surveyed would like to see more innovation support for job creation – an increase of 19 percent over the previous year. Some 54 percent expressed that they would like to see more support for innovation targeting healthcare and long-term care (+9%), 41 percent want to see stronger innovation efforts to combat climate change (+7%), and 21 percent want to see it help improve education (+7%).</w:t>
      </w:r>
    </w:p>
    <w:p w14:paraId="1A53EC52" w14:textId="77777777" w:rsidR="00A9714E" w:rsidRPr="006843E7" w:rsidRDefault="00A9714E" w:rsidP="00596D84">
      <w:pPr>
        <w:pStyle w:val="Default"/>
        <w:rPr>
          <w:sz w:val="22"/>
          <w:szCs w:val="22"/>
          <w:lang w:val="en-GB"/>
        </w:rPr>
      </w:pPr>
    </w:p>
    <w:p w14:paraId="209DD690" w14:textId="77777777" w:rsidR="0020326A" w:rsidRPr="006843E7" w:rsidRDefault="0020326A" w:rsidP="00332C3E">
      <w:pPr>
        <w:pStyle w:val="Default"/>
        <w:rPr>
          <w:sz w:val="22"/>
          <w:szCs w:val="22"/>
          <w:lang w:val="en-GB"/>
        </w:rPr>
      </w:pPr>
    </w:p>
    <w:p w14:paraId="623D24CF" w14:textId="77777777" w:rsidR="0020326A" w:rsidRPr="00695902" w:rsidRDefault="009E5325" w:rsidP="00332C3E">
      <w:pPr>
        <w:pStyle w:val="Default"/>
        <w:rPr>
          <w:b/>
          <w:bCs/>
          <w:sz w:val="22"/>
          <w:szCs w:val="22"/>
          <w:lang w:val="en-US"/>
        </w:rPr>
      </w:pPr>
      <w:r>
        <w:rPr>
          <w:rFonts w:eastAsia="Arial"/>
          <w:b/>
          <w:bCs/>
          <w:sz w:val="22"/>
          <w:szCs w:val="22"/>
          <w:lang w:val="en-US"/>
        </w:rPr>
        <w:lastRenderedPageBreak/>
        <w:t xml:space="preserve">Growing international competition </w:t>
      </w:r>
    </w:p>
    <w:p w14:paraId="5EB9F283" w14:textId="77777777" w:rsidR="0020326A" w:rsidRPr="00695902" w:rsidRDefault="0020326A" w:rsidP="00332C3E">
      <w:pPr>
        <w:pStyle w:val="Default"/>
        <w:rPr>
          <w:sz w:val="22"/>
          <w:szCs w:val="22"/>
          <w:lang w:val="en-US"/>
        </w:rPr>
      </w:pPr>
    </w:p>
    <w:p w14:paraId="1E997936" w14:textId="77777777" w:rsidR="000F3AFE" w:rsidRPr="006843E7" w:rsidRDefault="009E5325" w:rsidP="00332C3E">
      <w:pPr>
        <w:pStyle w:val="Default"/>
        <w:rPr>
          <w:sz w:val="22"/>
          <w:szCs w:val="22"/>
          <w:lang w:val="en-GB"/>
        </w:rPr>
      </w:pPr>
      <w:r>
        <w:rPr>
          <w:rFonts w:eastAsia="Arial"/>
          <w:sz w:val="22"/>
          <w:szCs w:val="22"/>
          <w:lang w:val="en-US"/>
        </w:rPr>
        <w:t xml:space="preserve">When it comes to assessing national performance, Italians tend to rate their own country rather poorly. Only 37 percent think that Italy performs </w:t>
      </w:r>
      <w:proofErr w:type="gramStart"/>
      <w:r>
        <w:rPr>
          <w:rFonts w:eastAsia="Arial"/>
          <w:sz w:val="22"/>
          <w:szCs w:val="22"/>
          <w:lang w:val="en-US"/>
        </w:rPr>
        <w:t>fairly well</w:t>
      </w:r>
      <w:proofErr w:type="gramEnd"/>
      <w:r>
        <w:rPr>
          <w:rFonts w:eastAsia="Arial"/>
          <w:sz w:val="22"/>
          <w:szCs w:val="22"/>
          <w:lang w:val="en-US"/>
        </w:rPr>
        <w:t xml:space="preserve"> or very well on international comparison in terms of technological progress. </w:t>
      </w:r>
      <w:proofErr w:type="gramStart"/>
      <w:r>
        <w:rPr>
          <w:rFonts w:eastAsia="Arial"/>
          <w:sz w:val="22"/>
          <w:szCs w:val="22"/>
          <w:lang w:val="en-US"/>
        </w:rPr>
        <w:t>A majority of</w:t>
      </w:r>
      <w:proofErr w:type="gramEnd"/>
      <w:r>
        <w:rPr>
          <w:rFonts w:eastAsia="Arial"/>
          <w:sz w:val="22"/>
          <w:szCs w:val="22"/>
          <w:lang w:val="en-US"/>
        </w:rPr>
        <w:t xml:space="preserve"> 56 percent see their country as performing poorly in this regard, of which 18 percent see a dismal state of affairs in their country in this regard. Italians’ self-assessment is significantly worse than that provided by respondents in other EU countries. Italian respondents give their country’s policy framework and economic conditions in particular poor ratings: For example, 71 percent consider the national framework conditions to be poor or very poor, while only 23 percent rate them as “good.” </w:t>
      </w:r>
    </w:p>
    <w:p w14:paraId="00CBDC7F" w14:textId="77777777" w:rsidR="000F3AFE" w:rsidRPr="006843E7" w:rsidRDefault="000F3AFE" w:rsidP="00332C3E">
      <w:pPr>
        <w:pStyle w:val="Default"/>
        <w:rPr>
          <w:sz w:val="22"/>
          <w:szCs w:val="22"/>
          <w:lang w:val="en-GB"/>
        </w:rPr>
      </w:pPr>
    </w:p>
    <w:p w14:paraId="27D69961" w14:textId="77777777" w:rsidR="00BD684C" w:rsidRPr="006843E7" w:rsidRDefault="009E5325" w:rsidP="009D6C00">
      <w:pPr>
        <w:pStyle w:val="Default"/>
        <w:rPr>
          <w:sz w:val="22"/>
          <w:szCs w:val="22"/>
          <w:lang w:val="en-GB"/>
        </w:rPr>
      </w:pPr>
      <w:r>
        <w:rPr>
          <w:rFonts w:eastAsia="Arial"/>
          <w:sz w:val="22"/>
          <w:szCs w:val="22"/>
          <w:lang w:val="en-US"/>
        </w:rPr>
        <w:t xml:space="preserve">Italians thus appear to be increasingly aware that Europe </w:t>
      </w:r>
      <w:proofErr w:type="gramStart"/>
      <w:r>
        <w:rPr>
          <w:rFonts w:eastAsia="Arial"/>
          <w:sz w:val="22"/>
          <w:szCs w:val="22"/>
          <w:lang w:val="en-US"/>
        </w:rPr>
        <w:t>lags behind</w:t>
      </w:r>
      <w:proofErr w:type="gramEnd"/>
      <w:r>
        <w:rPr>
          <w:rFonts w:eastAsia="Arial"/>
          <w:sz w:val="22"/>
          <w:szCs w:val="22"/>
          <w:lang w:val="en-US"/>
        </w:rPr>
        <w:t xml:space="preserve"> its international competitors. A total of 69 percent of Italians see both the United States and China as outpacing European states in key areas of strategic significance such as </w:t>
      </w:r>
      <w:proofErr w:type="spellStart"/>
      <w:r>
        <w:rPr>
          <w:rFonts w:eastAsia="Arial"/>
          <w:sz w:val="22"/>
          <w:szCs w:val="22"/>
          <w:lang w:val="en-US"/>
        </w:rPr>
        <w:t>articial</w:t>
      </w:r>
      <w:proofErr w:type="spellEnd"/>
      <w:r>
        <w:rPr>
          <w:rFonts w:eastAsia="Arial"/>
          <w:sz w:val="22"/>
          <w:szCs w:val="22"/>
          <w:lang w:val="en-US"/>
        </w:rPr>
        <w:t xml:space="preserve"> intelligence, big data and blockchain technology. </w:t>
      </w:r>
    </w:p>
    <w:p w14:paraId="6EC6DC47" w14:textId="77777777" w:rsidR="0086009B" w:rsidRPr="006843E7" w:rsidRDefault="0086009B" w:rsidP="0086009B">
      <w:pPr>
        <w:pStyle w:val="Default"/>
        <w:rPr>
          <w:sz w:val="22"/>
          <w:szCs w:val="22"/>
          <w:lang w:val="en-GB"/>
        </w:rPr>
      </w:pPr>
    </w:p>
    <w:p w14:paraId="5DFD846B" w14:textId="77777777" w:rsidR="0020326A" w:rsidRPr="00695902" w:rsidRDefault="009E5325" w:rsidP="0020326A">
      <w:pPr>
        <w:pStyle w:val="Default"/>
        <w:rPr>
          <w:b/>
          <w:bCs/>
          <w:sz w:val="22"/>
          <w:szCs w:val="22"/>
          <w:lang w:val="en-US"/>
        </w:rPr>
      </w:pPr>
      <w:r>
        <w:rPr>
          <w:rFonts w:eastAsia="Arial"/>
          <w:b/>
          <w:bCs/>
          <w:sz w:val="22"/>
          <w:szCs w:val="22"/>
          <w:lang w:val="en-US"/>
        </w:rPr>
        <w:t>More European cooperation</w:t>
      </w:r>
    </w:p>
    <w:p w14:paraId="61CDDF66" w14:textId="77777777" w:rsidR="0020326A" w:rsidRPr="00695902" w:rsidRDefault="0020326A" w:rsidP="00052A24">
      <w:pPr>
        <w:pStyle w:val="Default"/>
        <w:rPr>
          <w:sz w:val="22"/>
          <w:szCs w:val="22"/>
          <w:lang w:val="en-US"/>
        </w:rPr>
      </w:pPr>
    </w:p>
    <w:p w14:paraId="320046CA" w14:textId="77777777" w:rsidR="00052A24" w:rsidRPr="006843E7" w:rsidRDefault="009E5325" w:rsidP="00052A24">
      <w:pPr>
        <w:pStyle w:val="Default"/>
        <w:rPr>
          <w:sz w:val="22"/>
          <w:szCs w:val="22"/>
          <w:lang w:val="en-GB"/>
        </w:rPr>
      </w:pPr>
      <w:r>
        <w:rPr>
          <w:rFonts w:eastAsia="Arial"/>
          <w:sz w:val="22"/>
          <w:szCs w:val="22"/>
          <w:lang w:val="en-US"/>
        </w:rPr>
        <w:t xml:space="preserve">A clear majority of 68 percent of citizens in Italy thus favor increased cooperation between EU countries on innovation. This figure is five percent higher than the European average. Only seven percent consider the current level of cooperation sufficient, and a further 15 percent would prefer less European cooperation in favor of more national efforts. The desire for increased European cooperation has not declined but rather grown during the coronavirus crisis. As a comparison of figures from a 2019 survey shows, the number of those favoring more European cooperation increased by </w:t>
      </w:r>
      <w:proofErr w:type="gramStart"/>
      <w:r>
        <w:rPr>
          <w:rFonts w:eastAsia="Arial"/>
          <w:sz w:val="22"/>
          <w:szCs w:val="22"/>
          <w:lang w:val="en-US"/>
        </w:rPr>
        <w:t>another</w:t>
      </w:r>
      <w:proofErr w:type="gramEnd"/>
      <w:r>
        <w:rPr>
          <w:rFonts w:eastAsia="Arial"/>
          <w:sz w:val="22"/>
          <w:szCs w:val="22"/>
          <w:lang w:val="en-US"/>
        </w:rPr>
        <w:t xml:space="preserve"> four percent during the crisis.</w:t>
      </w:r>
    </w:p>
    <w:p w14:paraId="4FA87B17" w14:textId="77777777" w:rsidR="00105FDE" w:rsidRPr="006843E7" w:rsidRDefault="00105FDE" w:rsidP="004C5EBD">
      <w:pPr>
        <w:pStyle w:val="Default"/>
        <w:rPr>
          <w:sz w:val="22"/>
          <w:szCs w:val="22"/>
          <w:lang w:val="en-GB"/>
        </w:rPr>
      </w:pPr>
    </w:p>
    <w:p w14:paraId="0D86F4AE" w14:textId="77777777" w:rsidR="007C2EA6" w:rsidRPr="006843E7" w:rsidRDefault="009E5325" w:rsidP="007C2EA6">
      <w:pPr>
        <w:pStyle w:val="Default"/>
        <w:rPr>
          <w:sz w:val="22"/>
          <w:szCs w:val="22"/>
          <w:lang w:val="en-GB"/>
        </w:rPr>
      </w:pPr>
      <w:r>
        <w:rPr>
          <w:rFonts w:eastAsia="Arial"/>
          <w:sz w:val="22"/>
          <w:szCs w:val="22"/>
          <w:lang w:val="en-US"/>
        </w:rPr>
        <w:t xml:space="preserve">Brigitte Mohn, a member of the Bertelsmann Stiftung board of directors, sees the findings as a clear appeal to policymakers and the business sector: “Particularly in the area of innovation and the promotion of cutting-edge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w:t>
      </w:r>
      <w:proofErr w:type="gramStart"/>
      <w:r>
        <w:rPr>
          <w:rFonts w:eastAsia="Arial"/>
          <w:sz w:val="22"/>
          <w:szCs w:val="22"/>
          <w:lang w:val="en-US"/>
        </w:rPr>
        <w:t>in order to</w:t>
      </w:r>
      <w:proofErr w:type="gramEnd"/>
      <w:r>
        <w:rPr>
          <w:rFonts w:eastAsia="Arial"/>
          <w:sz w:val="22"/>
          <w:szCs w:val="22"/>
          <w:lang w:val="en-US"/>
        </w:rPr>
        <w:t xml:space="preserve"> unlock future potential.”</w:t>
      </w:r>
    </w:p>
    <w:p w14:paraId="0D656A17" w14:textId="77777777" w:rsidR="007C2EA6" w:rsidRPr="006843E7" w:rsidRDefault="007C2EA6" w:rsidP="007C2EA6">
      <w:pPr>
        <w:pStyle w:val="Default"/>
        <w:rPr>
          <w:sz w:val="22"/>
          <w:szCs w:val="22"/>
          <w:lang w:val="en-GB"/>
        </w:rPr>
      </w:pPr>
    </w:p>
    <w:p w14:paraId="06A3B4A6" w14:textId="77777777" w:rsidR="007C2EA6" w:rsidRPr="006843E7" w:rsidRDefault="007C2EA6" w:rsidP="007C2EA6">
      <w:pPr>
        <w:pStyle w:val="Default"/>
        <w:rPr>
          <w:sz w:val="22"/>
          <w:szCs w:val="22"/>
          <w:lang w:val="en-GB"/>
        </w:rPr>
      </w:pPr>
    </w:p>
    <w:p w14:paraId="5155F1EF" w14:textId="77777777" w:rsidR="007C2EA6" w:rsidRPr="00695902" w:rsidRDefault="009E5325" w:rsidP="006843E7">
      <w:pPr>
        <w:pStyle w:val="Default"/>
        <w:spacing w:after="240"/>
        <w:rPr>
          <w:bCs/>
          <w:sz w:val="22"/>
          <w:szCs w:val="22"/>
          <w:u w:val="single"/>
          <w:lang w:val="en-US"/>
        </w:rPr>
      </w:pPr>
      <w:r w:rsidRPr="006843E7">
        <w:rPr>
          <w:rFonts w:eastAsia="Arial"/>
          <w:bCs/>
          <w:sz w:val="22"/>
          <w:szCs w:val="22"/>
          <w:u w:val="single"/>
          <w:lang w:val="en-US"/>
        </w:rPr>
        <w:t>Additional information:</w:t>
      </w:r>
    </w:p>
    <w:p w14:paraId="692F4F6A" w14:textId="25205AC0" w:rsidR="007C2EA6" w:rsidRDefault="009E5325" w:rsidP="007C2EA6">
      <w:pPr>
        <w:pStyle w:val="Default"/>
        <w:rPr>
          <w:rFonts w:eastAsia="Arial"/>
          <w:sz w:val="22"/>
          <w:szCs w:val="22"/>
          <w:lang w:val="en-US"/>
        </w:rPr>
      </w:pPr>
      <w:r>
        <w:rPr>
          <w:rFonts w:eastAsia="Arial"/>
          <w:sz w:val="22"/>
          <w:szCs w:val="22"/>
          <w:lang w:val="en-US"/>
        </w:rPr>
        <w:t>The “European Opinion Survey on Popular Attitudes Toward Innovation” was carried out by Dalia Research on behalf of Germany’s Bertelsmann Stiftung</w:t>
      </w:r>
      <w:r w:rsidR="00695902">
        <w:rPr>
          <w:rFonts w:eastAsia="Arial"/>
          <w:sz w:val="22"/>
          <w:szCs w:val="22"/>
          <w:lang w:val="en-US"/>
        </w:rPr>
        <w:t xml:space="preserve"> (eupinions project)</w:t>
      </w:r>
      <w:r>
        <w:rPr>
          <w:rFonts w:eastAsia="Arial"/>
          <w:sz w:val="22"/>
          <w:szCs w:val="22"/>
          <w:lang w:val="en-US"/>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the original survey were repeated </w:t>
      </w:r>
      <w:proofErr w:type="gramStart"/>
      <w:r>
        <w:rPr>
          <w:rFonts w:eastAsia="Arial"/>
          <w:sz w:val="22"/>
          <w:szCs w:val="22"/>
          <w:lang w:val="en-US"/>
        </w:rPr>
        <w:t>in order to</w:t>
      </w:r>
      <w:proofErr w:type="gramEnd"/>
      <w:r>
        <w:rPr>
          <w:rFonts w:eastAsia="Arial"/>
          <w:sz w:val="22"/>
          <w:szCs w:val="22"/>
          <w:lang w:val="en-US"/>
        </w:rPr>
        <w:t xml:space="preserve"> gauge the possible effects of the global coronavirus pandemic on Europeans’ opinions.</w:t>
      </w:r>
    </w:p>
    <w:p w14:paraId="65464B71" w14:textId="54C92A22" w:rsidR="00695902" w:rsidRDefault="00695902" w:rsidP="007C2EA6">
      <w:pPr>
        <w:pStyle w:val="Default"/>
        <w:rPr>
          <w:rFonts w:eastAsia="Arial"/>
          <w:sz w:val="22"/>
          <w:szCs w:val="22"/>
          <w:lang w:val="en-US"/>
        </w:rPr>
      </w:pPr>
    </w:p>
    <w:p w14:paraId="3626CCC7" w14:textId="77777777" w:rsidR="003954CB" w:rsidRPr="00EC1FC2" w:rsidRDefault="003954CB" w:rsidP="003954CB">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eupinions employs cutting-edge data collection techniques. Every quarter, they collect samples from each EU member state in 22 languages. The data meets the highest scientific </w:t>
      </w:r>
      <w:r w:rsidRPr="00EC1FC2">
        <w:rPr>
          <w:rFonts w:ascii="Arial" w:eastAsia="Arial" w:hAnsi="Arial" w:cs="Arial"/>
          <w:color w:val="000000"/>
          <w:sz w:val="22"/>
          <w:szCs w:val="22"/>
          <w:lang w:val="en-US"/>
        </w:rPr>
        <w:lastRenderedPageBreak/>
        <w:t xml:space="preserve">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098ACF8E" w14:textId="77777777" w:rsidR="003954CB" w:rsidRPr="00EC1FC2" w:rsidRDefault="003954CB" w:rsidP="003954CB">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12"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57067D6F" w14:textId="77777777" w:rsidR="007C2EA6" w:rsidRPr="003954CB" w:rsidRDefault="007C2EA6" w:rsidP="007C2EA6">
      <w:pPr>
        <w:pStyle w:val="Default"/>
        <w:rPr>
          <w:sz w:val="22"/>
          <w:szCs w:val="22"/>
          <w:lang w:val="en-US"/>
        </w:rPr>
      </w:pPr>
    </w:p>
    <w:p w14:paraId="2F06E2B1" w14:textId="77777777" w:rsidR="007C2EA6" w:rsidRPr="006843E7" w:rsidRDefault="009E5325" w:rsidP="007C2EA6">
      <w:pPr>
        <w:pStyle w:val="Default"/>
        <w:rPr>
          <w:sz w:val="22"/>
          <w:szCs w:val="22"/>
          <w:lang w:val="en-GB"/>
        </w:rPr>
      </w:pPr>
      <w:r>
        <w:rPr>
          <w:rFonts w:eastAsia="Arial"/>
          <w:sz w:val="22"/>
          <w:szCs w:val="22"/>
          <w:lang w:val="en-US"/>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Israel’s Peres Center for Peace and Innovation. With this award, the Bertelsmann Stiftung is honoring the entrepreneur for his exceptional commitment to fostering innovation, which has benefited economic goals and the broader society in equal measure. Due to the coronavirus pandemic, the award ceremony will be held in 2021. </w:t>
      </w:r>
    </w:p>
    <w:p w14:paraId="36337233" w14:textId="77777777" w:rsidR="007C2EA6" w:rsidRPr="006843E7" w:rsidRDefault="007C2EA6" w:rsidP="007C2EA6">
      <w:pPr>
        <w:autoSpaceDE w:val="0"/>
        <w:autoSpaceDN w:val="0"/>
        <w:adjustRightInd w:val="0"/>
        <w:spacing w:line="240" w:lineRule="auto"/>
        <w:rPr>
          <w:rFonts w:cs="Arial"/>
          <w:u w:val="single"/>
          <w:lang w:val="en-GB"/>
        </w:rPr>
      </w:pPr>
    </w:p>
    <w:p w14:paraId="6EB0D675" w14:textId="77777777" w:rsidR="007C2EA6" w:rsidRPr="006843E7" w:rsidRDefault="007C2EA6" w:rsidP="007C2EA6">
      <w:pPr>
        <w:autoSpaceDE w:val="0"/>
        <w:autoSpaceDN w:val="0"/>
        <w:adjustRightInd w:val="0"/>
        <w:spacing w:line="240" w:lineRule="auto"/>
        <w:rPr>
          <w:rFonts w:cs="Arial"/>
          <w:u w:val="single"/>
          <w:lang w:val="en-GB"/>
        </w:rPr>
      </w:pPr>
    </w:p>
    <w:p w14:paraId="11202EBB" w14:textId="77777777" w:rsidR="007C2EA6" w:rsidRPr="006843E7" w:rsidRDefault="009E5325" w:rsidP="006843E7">
      <w:pPr>
        <w:autoSpaceDE w:val="0"/>
        <w:autoSpaceDN w:val="0"/>
        <w:adjustRightInd w:val="0"/>
        <w:spacing w:after="240" w:line="240" w:lineRule="auto"/>
        <w:rPr>
          <w:rFonts w:cs="Arial"/>
          <w:u w:val="single"/>
          <w:lang w:val="en-GB"/>
        </w:rPr>
      </w:pPr>
      <w:r>
        <w:rPr>
          <w:rFonts w:eastAsia="Arial" w:cs="Arial"/>
          <w:szCs w:val="22"/>
          <w:u w:val="single"/>
          <w:lang w:val="en-US"/>
        </w:rPr>
        <w:t>About the Reinhard Mohn Prize:</w:t>
      </w:r>
    </w:p>
    <w:p w14:paraId="1AAD88E3" w14:textId="77777777" w:rsidR="007C2EA6" w:rsidRPr="006843E7" w:rsidRDefault="009E5325" w:rsidP="007C2EA6">
      <w:pPr>
        <w:autoSpaceDE w:val="0"/>
        <w:autoSpaceDN w:val="0"/>
        <w:adjustRightInd w:val="0"/>
        <w:spacing w:line="240" w:lineRule="auto"/>
        <w:rPr>
          <w:rFonts w:cs="Arial"/>
          <w:lang w:val="en-GB"/>
        </w:rPr>
      </w:pPr>
      <w:r>
        <w:rPr>
          <w:rFonts w:eastAsia="Arial" w:cs="Arial"/>
          <w:szCs w:val="22"/>
          <w:lang w:val="en-US"/>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0E6934D9" w14:textId="77777777" w:rsidR="007C2EA6" w:rsidRPr="006843E7" w:rsidRDefault="007C2EA6" w:rsidP="007C2EA6">
      <w:pPr>
        <w:autoSpaceDE w:val="0"/>
        <w:autoSpaceDN w:val="0"/>
        <w:adjustRightInd w:val="0"/>
        <w:spacing w:line="240" w:lineRule="auto"/>
        <w:rPr>
          <w:rFonts w:ascii="CIDFont+F1" w:hAnsi="CIDFont+F1" w:cs="CIDFont+F1"/>
          <w:lang w:val="en-GB"/>
        </w:rPr>
      </w:pPr>
    </w:p>
    <w:p w14:paraId="751D2E23" w14:textId="77777777" w:rsidR="007C2EA6" w:rsidRPr="006843E7" w:rsidRDefault="009E5325" w:rsidP="007C2EA6">
      <w:pPr>
        <w:autoSpaceDE w:val="0"/>
        <w:autoSpaceDN w:val="0"/>
        <w:adjustRightInd w:val="0"/>
        <w:spacing w:line="320" w:lineRule="atLeast"/>
        <w:rPr>
          <w:rFonts w:cs="Arial"/>
          <w:lang w:val="en-GB"/>
        </w:rPr>
      </w:pPr>
      <w:r>
        <w:rPr>
          <w:rFonts w:eastAsia="Arial" w:cs="Arial"/>
          <w:szCs w:val="22"/>
          <w:lang w:val="en-US"/>
        </w:rPr>
        <w:t xml:space="preserve">For more information, visit: </w:t>
      </w:r>
      <w:r>
        <w:rPr>
          <w:rFonts w:eastAsia="Arial" w:cs="Arial"/>
          <w:szCs w:val="22"/>
          <w:lang w:val="en-US"/>
        </w:rPr>
        <w:tab/>
      </w:r>
      <w:hyperlink r:id="rId13" w:history="1">
        <w:r>
          <w:rPr>
            <w:rFonts w:eastAsia="Arial" w:cs="Arial"/>
            <w:color w:val="0000FF"/>
            <w:szCs w:val="22"/>
            <w:u w:val="single"/>
            <w:lang w:val="en-US"/>
          </w:rPr>
          <w:t>www.reinhard-mohn-preis.de</w:t>
        </w:r>
      </w:hyperlink>
      <w:r>
        <w:rPr>
          <w:rFonts w:eastAsia="Arial" w:cs="Arial"/>
          <w:szCs w:val="22"/>
          <w:lang w:val="en-US"/>
        </w:rPr>
        <w:t xml:space="preserve"> </w:t>
      </w:r>
    </w:p>
    <w:p w14:paraId="7B7FF597" w14:textId="77777777" w:rsidR="007C2EA6" w:rsidRPr="0056396B" w:rsidRDefault="009E5325" w:rsidP="007C2EA6">
      <w:pPr>
        <w:autoSpaceDE w:val="0"/>
        <w:autoSpaceDN w:val="0"/>
        <w:adjustRightInd w:val="0"/>
        <w:spacing w:line="320" w:lineRule="atLeast"/>
        <w:rPr>
          <w:lang w:val="en-GB"/>
        </w:rPr>
      </w:pPr>
      <w:r>
        <w:rPr>
          <w:rFonts w:eastAsia="Arial" w:cs="Arial"/>
          <w:szCs w:val="22"/>
          <w:lang w:val="en-US"/>
        </w:rPr>
        <w:t xml:space="preserve">Twitter: </w:t>
      </w:r>
      <w:r>
        <w:rPr>
          <w:rFonts w:eastAsia="Arial" w:cs="Arial"/>
          <w:szCs w:val="22"/>
          <w:lang w:val="en-US"/>
        </w:rPr>
        <w:tab/>
      </w:r>
      <w:r>
        <w:rPr>
          <w:rFonts w:eastAsia="Arial" w:cs="Arial"/>
          <w:szCs w:val="22"/>
          <w:lang w:val="en-US"/>
        </w:rPr>
        <w:tab/>
      </w:r>
      <w:r>
        <w:rPr>
          <w:rFonts w:eastAsia="Arial" w:cs="Arial"/>
          <w:szCs w:val="22"/>
          <w:lang w:val="en-US"/>
        </w:rPr>
        <w:tab/>
      </w:r>
      <w:hyperlink r:id="rId14" w:history="1">
        <w:r>
          <w:rPr>
            <w:rFonts w:eastAsia="Arial"/>
            <w:color w:val="0000FF"/>
            <w:szCs w:val="22"/>
            <w:u w:val="single"/>
            <w:lang w:val="en-US"/>
          </w:rPr>
          <w:t>https://twitter.com/FosteringInno</w:t>
        </w:r>
      </w:hyperlink>
    </w:p>
    <w:p w14:paraId="76FD8BE0" w14:textId="77777777" w:rsidR="007C2EA6" w:rsidRPr="001207DA" w:rsidRDefault="009E5325" w:rsidP="007C2EA6">
      <w:pPr>
        <w:autoSpaceDE w:val="0"/>
        <w:autoSpaceDN w:val="0"/>
        <w:adjustRightInd w:val="0"/>
        <w:spacing w:line="320" w:lineRule="atLeast"/>
        <w:rPr>
          <w:rFonts w:cs="Arial"/>
          <w:lang w:val="en-US"/>
        </w:rPr>
      </w:pPr>
      <w:r>
        <w:rPr>
          <w:rFonts w:eastAsia="Arial" w:cs="Arial"/>
          <w:szCs w:val="22"/>
          <w:lang w:val="en-US"/>
        </w:rPr>
        <w:t>Hashtag:</w:t>
      </w:r>
      <w:r>
        <w:rPr>
          <w:rFonts w:eastAsia="Arial" w:cs="Arial"/>
          <w:szCs w:val="22"/>
          <w:lang w:val="en-US"/>
        </w:rPr>
        <w:tab/>
      </w:r>
      <w:r>
        <w:rPr>
          <w:rFonts w:eastAsia="Arial" w:cs="Arial"/>
          <w:szCs w:val="22"/>
          <w:lang w:val="en-US"/>
        </w:rPr>
        <w:tab/>
      </w:r>
      <w:r>
        <w:rPr>
          <w:rFonts w:eastAsia="Arial" w:cs="Arial"/>
          <w:szCs w:val="22"/>
          <w:lang w:val="en-US"/>
        </w:rPr>
        <w:tab/>
        <w:t xml:space="preserve">#InnovationBSt </w:t>
      </w:r>
    </w:p>
    <w:p w14:paraId="77EC1179" w14:textId="77777777" w:rsidR="007C2EA6" w:rsidRPr="006843E7" w:rsidRDefault="009E5325" w:rsidP="007C2EA6">
      <w:pPr>
        <w:autoSpaceDE w:val="0"/>
        <w:autoSpaceDN w:val="0"/>
        <w:adjustRightInd w:val="0"/>
        <w:spacing w:line="320" w:lineRule="atLeast"/>
        <w:rPr>
          <w:rFonts w:cs="Arial"/>
          <w:lang w:val="en-GB"/>
        </w:rPr>
      </w:pPr>
      <w:r>
        <w:rPr>
          <w:rFonts w:eastAsia="Arial" w:cs="Arial"/>
          <w:szCs w:val="22"/>
          <w:lang w:val="en-US"/>
        </w:rPr>
        <w:t>BLOG:</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s="Arial"/>
          <w:szCs w:val="22"/>
          <w:lang w:val="en-US"/>
        </w:rPr>
        <w:tab/>
      </w:r>
      <w:hyperlink r:id="rId15" w:history="1">
        <w:r>
          <w:rPr>
            <w:rFonts w:eastAsia="Arial"/>
            <w:color w:val="0000FF"/>
            <w:szCs w:val="22"/>
            <w:u w:val="single"/>
            <w:lang w:val="en-US"/>
          </w:rPr>
          <w:t>https://fosteringinnovation.de/</w:t>
        </w:r>
      </w:hyperlink>
      <w:r>
        <w:rPr>
          <w:rFonts w:eastAsia="Arial"/>
          <w:szCs w:val="22"/>
          <w:lang w:val="en-US"/>
        </w:rPr>
        <w:t xml:space="preserve"> </w:t>
      </w:r>
    </w:p>
    <w:p w14:paraId="36674DF6" w14:textId="77777777" w:rsidR="007C2EA6" w:rsidRPr="006843E7" w:rsidRDefault="007C2EA6" w:rsidP="007C2EA6">
      <w:pPr>
        <w:pStyle w:val="Default"/>
        <w:rPr>
          <w:b/>
          <w:bCs/>
          <w:color w:val="FF0000"/>
          <w:sz w:val="16"/>
          <w:szCs w:val="22"/>
          <w:lang w:val="en-GB"/>
        </w:rPr>
      </w:pPr>
    </w:p>
    <w:p w14:paraId="3426ABB6" w14:textId="77777777" w:rsidR="007C2EA6" w:rsidRPr="006843E7" w:rsidRDefault="007C2EA6" w:rsidP="007C2EA6">
      <w:pPr>
        <w:pStyle w:val="Default"/>
        <w:rPr>
          <w:sz w:val="22"/>
          <w:szCs w:val="22"/>
          <w:lang w:val="en-GB"/>
        </w:rPr>
      </w:pPr>
    </w:p>
    <w:p w14:paraId="4A963AAF" w14:textId="77777777" w:rsidR="007C2EA6" w:rsidRPr="006843E7" w:rsidRDefault="009E5325" w:rsidP="007C2EA6">
      <w:pPr>
        <w:spacing w:line="240" w:lineRule="auto"/>
        <w:rPr>
          <w:rFonts w:cs="Arial"/>
          <w:sz w:val="21"/>
          <w:szCs w:val="21"/>
          <w:lang w:val="en-GB"/>
        </w:rPr>
      </w:pPr>
      <w:r>
        <w:rPr>
          <w:rFonts w:eastAsia="Arial" w:cs="Arial"/>
          <w:b/>
          <w:bCs/>
          <w:sz w:val="21"/>
          <w:szCs w:val="21"/>
          <w:lang w:val="en-US"/>
        </w:rPr>
        <w:t>Contacts:</w:t>
      </w:r>
      <w:r>
        <w:rPr>
          <w:rFonts w:eastAsia="Arial" w:cs="Arial"/>
          <w:sz w:val="21"/>
          <w:szCs w:val="21"/>
          <w:lang w:val="en-US"/>
        </w:rPr>
        <w:tab/>
      </w:r>
      <w:r>
        <w:rPr>
          <w:rFonts w:eastAsia="Arial" w:cs="Arial"/>
          <w:b/>
          <w:bCs/>
          <w:sz w:val="21"/>
          <w:szCs w:val="21"/>
          <w:lang w:val="en-US"/>
        </w:rPr>
        <w:t>Norbert Osterwinter, Telephone: +49-5241 81 81 484</w:t>
      </w:r>
    </w:p>
    <w:p w14:paraId="0056360D" w14:textId="77777777" w:rsidR="007C2EA6" w:rsidRPr="006843E7" w:rsidRDefault="009E5325" w:rsidP="007C2EA6">
      <w:pPr>
        <w:spacing w:line="240" w:lineRule="auto"/>
        <w:ind w:left="2127" w:firstLine="709"/>
        <w:suppressOverlap/>
        <w:rPr>
          <w:rStyle w:val="Hyperlink"/>
          <w:rFonts w:cs="Arial"/>
          <w:sz w:val="21"/>
          <w:szCs w:val="21"/>
          <w:lang w:val="en-GB"/>
        </w:rPr>
      </w:pPr>
      <w:proofErr w:type="spellStart"/>
      <w:r>
        <w:rPr>
          <w:rFonts w:eastAsia="Arial" w:cs="Arial"/>
          <w:b/>
          <w:bCs/>
          <w:sz w:val="21"/>
          <w:szCs w:val="21"/>
          <w:lang w:val="en-US"/>
        </w:rPr>
        <w:t>Email:</w:t>
      </w:r>
      <w:hyperlink r:id="rId16" w:history="1">
        <w:r>
          <w:rPr>
            <w:rFonts w:eastAsia="Arial" w:cs="Arial"/>
            <w:b/>
            <w:bCs/>
            <w:color w:val="0000FF"/>
            <w:sz w:val="21"/>
            <w:szCs w:val="21"/>
            <w:u w:val="single"/>
            <w:lang w:val="en-US"/>
          </w:rPr>
          <w:t>Norbert.Osterwinter@bertelsmann-stiftung.de</w:t>
        </w:r>
        <w:proofErr w:type="spellEnd"/>
      </w:hyperlink>
    </w:p>
    <w:p w14:paraId="06644879" w14:textId="77777777" w:rsidR="007C2EA6" w:rsidRPr="006843E7" w:rsidRDefault="007C2EA6" w:rsidP="007C2EA6">
      <w:pPr>
        <w:spacing w:line="240" w:lineRule="auto"/>
        <w:ind w:left="2127" w:firstLine="709"/>
        <w:suppressOverlap/>
        <w:rPr>
          <w:rFonts w:cs="Arial"/>
          <w:sz w:val="21"/>
          <w:szCs w:val="21"/>
          <w:lang w:val="en-GB"/>
        </w:rPr>
      </w:pPr>
    </w:p>
    <w:p w14:paraId="503D02D4" w14:textId="77777777" w:rsidR="007C2EA6" w:rsidRPr="006843E7" w:rsidRDefault="009E5325" w:rsidP="007C2EA6">
      <w:pPr>
        <w:spacing w:line="240" w:lineRule="auto"/>
        <w:ind w:left="2127" w:firstLine="709"/>
        <w:suppressOverlap/>
        <w:rPr>
          <w:rFonts w:cs="Arial"/>
          <w:b/>
          <w:sz w:val="21"/>
          <w:szCs w:val="21"/>
          <w:lang w:val="en-GB"/>
        </w:rPr>
      </w:pPr>
      <w:r>
        <w:rPr>
          <w:rFonts w:eastAsia="Arial" w:cs="Arial"/>
          <w:b/>
          <w:bCs/>
          <w:sz w:val="21"/>
          <w:szCs w:val="21"/>
          <w:lang w:val="en-US"/>
        </w:rPr>
        <w:t>Dr. Marcus Wortmann, Telephone: +49-5241 81 81 549</w:t>
      </w:r>
    </w:p>
    <w:p w14:paraId="4FA2620E" w14:textId="77777777" w:rsidR="007C2EA6" w:rsidRPr="006843E7" w:rsidRDefault="009E5325" w:rsidP="007C2EA6">
      <w:pPr>
        <w:spacing w:line="240" w:lineRule="auto"/>
        <w:ind w:left="2127" w:firstLine="709"/>
        <w:suppressOverlap/>
        <w:rPr>
          <w:rFonts w:cs="Arial"/>
          <w:sz w:val="21"/>
          <w:szCs w:val="21"/>
          <w:lang w:val="en-GB"/>
        </w:rPr>
      </w:pPr>
      <w:proofErr w:type="spellStart"/>
      <w:r>
        <w:rPr>
          <w:rFonts w:eastAsia="Arial" w:cs="Arial"/>
          <w:b/>
          <w:bCs/>
          <w:sz w:val="21"/>
          <w:szCs w:val="21"/>
          <w:lang w:val="en-US"/>
        </w:rPr>
        <w:t>Email:</w:t>
      </w:r>
      <w:hyperlink r:id="rId17" w:history="1">
        <w:r>
          <w:rPr>
            <w:rFonts w:eastAsia="Arial" w:cs="Arial"/>
            <w:b/>
            <w:bCs/>
            <w:color w:val="0000FF"/>
            <w:sz w:val="21"/>
            <w:szCs w:val="21"/>
            <w:u w:val="single"/>
            <w:lang w:val="en-US"/>
          </w:rPr>
          <w:t>Marcus.Wortmann@bertelsmann-stiftung.de</w:t>
        </w:r>
        <w:proofErr w:type="spellEnd"/>
      </w:hyperlink>
      <w:r>
        <w:rPr>
          <w:rFonts w:eastAsia="Arial" w:cs="Arial"/>
          <w:sz w:val="21"/>
          <w:szCs w:val="21"/>
          <w:lang w:val="en-US"/>
        </w:rPr>
        <w:t xml:space="preserve">  </w:t>
      </w:r>
    </w:p>
    <w:p w14:paraId="2398A162" w14:textId="77777777" w:rsidR="007C2EA6" w:rsidRPr="006843E7" w:rsidRDefault="007C2EA6" w:rsidP="007C2EA6">
      <w:pPr>
        <w:pBdr>
          <w:bottom w:val="single" w:sz="6" w:space="1" w:color="auto"/>
        </w:pBdr>
        <w:spacing w:line="240" w:lineRule="auto"/>
        <w:suppressOverlap/>
        <w:rPr>
          <w:rFonts w:ascii="Lato" w:hAnsi="Lato" w:cs="Arial"/>
          <w:szCs w:val="22"/>
          <w:lang w:val="en-GB"/>
        </w:rPr>
      </w:pPr>
    </w:p>
    <w:p w14:paraId="3173EE77" w14:textId="77777777" w:rsidR="007C2EA6" w:rsidRPr="006843E7" w:rsidRDefault="007C2EA6" w:rsidP="007C2EA6">
      <w:pPr>
        <w:spacing w:line="240" w:lineRule="auto"/>
        <w:suppressOverlap/>
        <w:rPr>
          <w:rFonts w:ascii="Lato" w:hAnsi="Lato" w:cs="Arial"/>
          <w:szCs w:val="22"/>
          <w:lang w:val="en-GB"/>
        </w:rPr>
      </w:pPr>
    </w:p>
    <w:p w14:paraId="4790181B" w14:textId="77777777" w:rsidR="007C2EA6" w:rsidRPr="00695902" w:rsidRDefault="009E5325" w:rsidP="007C2EA6">
      <w:pPr>
        <w:spacing w:line="240" w:lineRule="auto"/>
        <w:suppressOverlap/>
        <w:rPr>
          <w:b/>
          <w:bCs/>
          <w:sz w:val="20"/>
          <w:szCs w:val="20"/>
          <w:lang w:val="en-US"/>
        </w:rPr>
      </w:pPr>
      <w:r>
        <w:rPr>
          <w:rFonts w:eastAsia="Arial"/>
          <w:b/>
          <w:bCs/>
          <w:sz w:val="20"/>
          <w:szCs w:val="20"/>
          <w:lang w:val="en-US"/>
        </w:rPr>
        <w:t>About the Bertelsmann Stiftung: Inspiring people.   Shaping the future.</w:t>
      </w:r>
    </w:p>
    <w:p w14:paraId="7DF9AB95" w14:textId="77777777" w:rsidR="007C2EA6" w:rsidRDefault="009E5325" w:rsidP="007C2EA6">
      <w:pPr>
        <w:spacing w:line="240" w:lineRule="auto"/>
        <w:suppressOverlap/>
        <w:rPr>
          <w:sz w:val="20"/>
          <w:szCs w:val="20"/>
        </w:rPr>
      </w:pPr>
      <w:r>
        <w:rPr>
          <w:rFonts w:eastAsia="Arial"/>
          <w:sz w:val="20"/>
          <w:szCs w:val="20"/>
          <w:lang w:val="en-US"/>
        </w:rPr>
        <w:t xml:space="preserve">The Bertelsmann Stiftung is committed to enabling social participation for everyone – politically, economically and culturally </w:t>
      </w:r>
      <w:proofErr w:type="gramStart"/>
      <w:r>
        <w:rPr>
          <w:rFonts w:eastAsia="Arial"/>
          <w:sz w:val="20"/>
          <w:szCs w:val="20"/>
          <w:lang w:val="en-US"/>
        </w:rPr>
        <w:t>The</w:t>
      </w:r>
      <w:proofErr w:type="gramEnd"/>
      <w:r>
        <w:rPr>
          <w:rFonts w:eastAsia="Arial"/>
          <w:sz w:val="20"/>
          <w:szCs w:val="20"/>
          <w:lang w:val="en-US"/>
        </w:rPr>
        <w:t xml:space="preserve"> issues we address are education, democracy, Europe, health, values and the economy. In doing so, we focus on people, since only they can change the world and make it better. We share knowledge, promote </w:t>
      </w:r>
      <w:proofErr w:type="gramStart"/>
      <w:r>
        <w:rPr>
          <w:rFonts w:eastAsia="Arial"/>
          <w:sz w:val="20"/>
          <w:szCs w:val="20"/>
          <w:lang w:val="en-US"/>
        </w:rPr>
        <w:t>expertise</w:t>
      </w:r>
      <w:proofErr w:type="gramEnd"/>
      <w:r>
        <w:rPr>
          <w:rFonts w:eastAsia="Arial"/>
          <w:sz w:val="20"/>
          <w:szCs w:val="20"/>
          <w:lang w:val="en-US"/>
        </w:rPr>
        <w:t xml:space="preserve"> and develop solutions. A nonprofit foundation, the Bertelsmann Stiftung was established in 1977 by Reinhard Mohn. For more information, please visit: </w:t>
      </w:r>
      <w:hyperlink r:id="rId18" w:history="1">
        <w:r>
          <w:rPr>
            <w:rFonts w:eastAsia="Arial"/>
            <w:color w:val="0000FF"/>
            <w:sz w:val="20"/>
            <w:szCs w:val="20"/>
            <w:u w:val="single"/>
            <w:lang w:val="en-US"/>
          </w:rPr>
          <w:t>www.bertelsmann-stiftung.de</w:t>
        </w:r>
      </w:hyperlink>
    </w:p>
    <w:p w14:paraId="6E3862EB" w14:textId="77777777" w:rsidR="007C2EA6" w:rsidRPr="0035643E" w:rsidRDefault="007C2EA6" w:rsidP="007C2EA6">
      <w:pPr>
        <w:spacing w:after="160" w:line="259" w:lineRule="auto"/>
        <w:rPr>
          <w:sz w:val="20"/>
          <w:szCs w:val="20"/>
        </w:rPr>
      </w:pPr>
    </w:p>
    <w:p w14:paraId="0437D1E1" w14:textId="77777777" w:rsidR="008579C7" w:rsidRPr="00E52E9E" w:rsidRDefault="008579C7" w:rsidP="007C2EA6">
      <w:pPr>
        <w:pStyle w:val="Default"/>
        <w:rPr>
          <w:sz w:val="20"/>
          <w:szCs w:val="18"/>
        </w:rPr>
      </w:pPr>
    </w:p>
    <w:sectPr w:rsidR="008579C7" w:rsidRPr="00E52E9E" w:rsidSect="00E52E9E">
      <w:headerReference w:type="even" r:id="rId19"/>
      <w:headerReference w:type="default" r:id="rId20"/>
      <w:footerReference w:type="even" r:id="rId21"/>
      <w:footerReference w:type="default" r:id="rId22"/>
      <w:headerReference w:type="first" r:id="rId23"/>
      <w:footerReference w:type="first" r:id="rId24"/>
      <w:pgSz w:w="11906" w:h="16838" w:code="9"/>
      <w:pgMar w:top="2410" w:right="1418" w:bottom="851"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8FF868" w14:textId="77777777" w:rsidR="00572C30" w:rsidRDefault="00572C30">
      <w:pPr>
        <w:spacing w:line="240" w:lineRule="auto"/>
      </w:pPr>
      <w:r>
        <w:separator/>
      </w:r>
    </w:p>
  </w:endnote>
  <w:endnote w:type="continuationSeparator" w:id="0">
    <w:p w14:paraId="640B0BE9" w14:textId="77777777" w:rsidR="00572C30" w:rsidRDefault="00572C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panose1 w:val="00000000000000000000"/>
    <w:charset w:val="00"/>
    <w:family w:val="swiss"/>
    <w:notTrueType/>
    <w:pitch w:val="variable"/>
    <w:sig w:usb0="800000AF" w:usb1="40006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ED65B"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DC1E2"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6C9D99"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7D7340" w14:textId="77777777" w:rsidR="00572C30" w:rsidRDefault="00572C30">
      <w:pPr>
        <w:spacing w:line="240" w:lineRule="auto"/>
      </w:pPr>
      <w:r>
        <w:separator/>
      </w:r>
    </w:p>
  </w:footnote>
  <w:footnote w:type="continuationSeparator" w:id="0">
    <w:p w14:paraId="064C461F" w14:textId="77777777" w:rsidR="00572C30" w:rsidRDefault="00572C3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55899C"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71440" w14:textId="77777777" w:rsidR="00332C3E" w:rsidRDefault="009E5325">
    <w:pPr>
      <w:pStyle w:val="Kopfzeile"/>
    </w:pPr>
    <w:r>
      <w:rPr>
        <w:noProof/>
      </w:rPr>
      <w:drawing>
        <wp:anchor distT="0" distB="0" distL="114300" distR="114300" simplePos="0" relativeHeight="251661312" behindDoc="0" locked="0" layoutInCell="1" allowOverlap="1" wp14:anchorId="63D9CF72" wp14:editId="35F83429">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0DF5EA61" wp14:editId="2E2D4AC7">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686323"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B79D6" w14:textId="77777777" w:rsidR="00332C3E" w:rsidRDefault="009E5325">
    <w:pPr>
      <w:pStyle w:val="Kopfzeile"/>
    </w:pPr>
    <w:r>
      <w:rPr>
        <w:noProof/>
      </w:rPr>
      <w:drawing>
        <wp:anchor distT="0" distB="0" distL="114300" distR="114300" simplePos="0" relativeHeight="251660288" behindDoc="0" locked="0" layoutInCell="1" allowOverlap="1" wp14:anchorId="1A9A8F55" wp14:editId="36797DF5">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697153"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6DE1DDD1" wp14:editId="0D079583">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571041"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74ECDBD8">
      <w:start w:val="1"/>
      <w:numFmt w:val="bullet"/>
      <w:lvlText w:val=""/>
      <w:lvlJc w:val="left"/>
      <w:pPr>
        <w:ind w:left="720" w:hanging="360"/>
      </w:pPr>
      <w:rPr>
        <w:rFonts w:ascii="Symbol" w:hAnsi="Symbol" w:hint="default"/>
      </w:rPr>
    </w:lvl>
    <w:lvl w:ilvl="1" w:tplc="72CED2C8" w:tentative="1">
      <w:start w:val="1"/>
      <w:numFmt w:val="bullet"/>
      <w:lvlText w:val="o"/>
      <w:lvlJc w:val="left"/>
      <w:pPr>
        <w:ind w:left="1440" w:hanging="360"/>
      </w:pPr>
      <w:rPr>
        <w:rFonts w:ascii="Courier New" w:hAnsi="Courier New" w:cs="Courier New" w:hint="default"/>
      </w:rPr>
    </w:lvl>
    <w:lvl w:ilvl="2" w:tplc="D3783406" w:tentative="1">
      <w:start w:val="1"/>
      <w:numFmt w:val="bullet"/>
      <w:lvlText w:val=""/>
      <w:lvlJc w:val="left"/>
      <w:pPr>
        <w:ind w:left="2160" w:hanging="360"/>
      </w:pPr>
      <w:rPr>
        <w:rFonts w:ascii="Wingdings" w:hAnsi="Wingdings" w:hint="default"/>
      </w:rPr>
    </w:lvl>
    <w:lvl w:ilvl="3" w:tplc="32484552" w:tentative="1">
      <w:start w:val="1"/>
      <w:numFmt w:val="bullet"/>
      <w:lvlText w:val=""/>
      <w:lvlJc w:val="left"/>
      <w:pPr>
        <w:ind w:left="2880" w:hanging="360"/>
      </w:pPr>
      <w:rPr>
        <w:rFonts w:ascii="Symbol" w:hAnsi="Symbol" w:hint="default"/>
      </w:rPr>
    </w:lvl>
    <w:lvl w:ilvl="4" w:tplc="DE4A67E4" w:tentative="1">
      <w:start w:val="1"/>
      <w:numFmt w:val="bullet"/>
      <w:lvlText w:val="o"/>
      <w:lvlJc w:val="left"/>
      <w:pPr>
        <w:ind w:left="3600" w:hanging="360"/>
      </w:pPr>
      <w:rPr>
        <w:rFonts w:ascii="Courier New" w:hAnsi="Courier New" w:cs="Courier New" w:hint="default"/>
      </w:rPr>
    </w:lvl>
    <w:lvl w:ilvl="5" w:tplc="FF809A0E" w:tentative="1">
      <w:start w:val="1"/>
      <w:numFmt w:val="bullet"/>
      <w:lvlText w:val=""/>
      <w:lvlJc w:val="left"/>
      <w:pPr>
        <w:ind w:left="4320" w:hanging="360"/>
      </w:pPr>
      <w:rPr>
        <w:rFonts w:ascii="Wingdings" w:hAnsi="Wingdings" w:hint="default"/>
      </w:rPr>
    </w:lvl>
    <w:lvl w:ilvl="6" w:tplc="7C80C876" w:tentative="1">
      <w:start w:val="1"/>
      <w:numFmt w:val="bullet"/>
      <w:lvlText w:val=""/>
      <w:lvlJc w:val="left"/>
      <w:pPr>
        <w:ind w:left="5040" w:hanging="360"/>
      </w:pPr>
      <w:rPr>
        <w:rFonts w:ascii="Symbol" w:hAnsi="Symbol" w:hint="default"/>
      </w:rPr>
    </w:lvl>
    <w:lvl w:ilvl="7" w:tplc="F6D2977E" w:tentative="1">
      <w:start w:val="1"/>
      <w:numFmt w:val="bullet"/>
      <w:lvlText w:val="o"/>
      <w:lvlJc w:val="left"/>
      <w:pPr>
        <w:ind w:left="5760" w:hanging="360"/>
      </w:pPr>
      <w:rPr>
        <w:rFonts w:ascii="Courier New" w:hAnsi="Courier New" w:cs="Courier New" w:hint="default"/>
      </w:rPr>
    </w:lvl>
    <w:lvl w:ilvl="8" w:tplc="50B48E8C"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CD48E73C">
      <w:start w:val="1"/>
      <w:numFmt w:val="bullet"/>
      <w:lvlText w:val=""/>
      <w:lvlJc w:val="left"/>
      <w:pPr>
        <w:ind w:left="720" w:hanging="360"/>
      </w:pPr>
      <w:rPr>
        <w:rFonts w:ascii="Symbol" w:hAnsi="Symbol" w:hint="default"/>
      </w:rPr>
    </w:lvl>
    <w:lvl w:ilvl="1" w:tplc="A7944E50">
      <w:start w:val="1"/>
      <w:numFmt w:val="bullet"/>
      <w:lvlText w:val="o"/>
      <w:lvlJc w:val="left"/>
      <w:pPr>
        <w:ind w:left="1440" w:hanging="360"/>
      </w:pPr>
      <w:rPr>
        <w:rFonts w:ascii="Courier New" w:hAnsi="Courier New" w:cs="Courier New" w:hint="default"/>
      </w:rPr>
    </w:lvl>
    <w:lvl w:ilvl="2" w:tplc="E136837A" w:tentative="1">
      <w:start w:val="1"/>
      <w:numFmt w:val="bullet"/>
      <w:lvlText w:val=""/>
      <w:lvlJc w:val="left"/>
      <w:pPr>
        <w:ind w:left="2160" w:hanging="360"/>
      </w:pPr>
      <w:rPr>
        <w:rFonts w:ascii="Wingdings" w:hAnsi="Wingdings" w:hint="default"/>
      </w:rPr>
    </w:lvl>
    <w:lvl w:ilvl="3" w:tplc="7976326E" w:tentative="1">
      <w:start w:val="1"/>
      <w:numFmt w:val="bullet"/>
      <w:lvlText w:val=""/>
      <w:lvlJc w:val="left"/>
      <w:pPr>
        <w:ind w:left="2880" w:hanging="360"/>
      </w:pPr>
      <w:rPr>
        <w:rFonts w:ascii="Symbol" w:hAnsi="Symbol" w:hint="default"/>
      </w:rPr>
    </w:lvl>
    <w:lvl w:ilvl="4" w:tplc="EF74D350" w:tentative="1">
      <w:start w:val="1"/>
      <w:numFmt w:val="bullet"/>
      <w:lvlText w:val="o"/>
      <w:lvlJc w:val="left"/>
      <w:pPr>
        <w:ind w:left="3600" w:hanging="360"/>
      </w:pPr>
      <w:rPr>
        <w:rFonts w:ascii="Courier New" w:hAnsi="Courier New" w:cs="Courier New" w:hint="default"/>
      </w:rPr>
    </w:lvl>
    <w:lvl w:ilvl="5" w:tplc="2EA62114" w:tentative="1">
      <w:start w:val="1"/>
      <w:numFmt w:val="bullet"/>
      <w:lvlText w:val=""/>
      <w:lvlJc w:val="left"/>
      <w:pPr>
        <w:ind w:left="4320" w:hanging="360"/>
      </w:pPr>
      <w:rPr>
        <w:rFonts w:ascii="Wingdings" w:hAnsi="Wingdings" w:hint="default"/>
      </w:rPr>
    </w:lvl>
    <w:lvl w:ilvl="6" w:tplc="48FA195A" w:tentative="1">
      <w:start w:val="1"/>
      <w:numFmt w:val="bullet"/>
      <w:lvlText w:val=""/>
      <w:lvlJc w:val="left"/>
      <w:pPr>
        <w:ind w:left="5040" w:hanging="360"/>
      </w:pPr>
      <w:rPr>
        <w:rFonts w:ascii="Symbol" w:hAnsi="Symbol" w:hint="default"/>
      </w:rPr>
    </w:lvl>
    <w:lvl w:ilvl="7" w:tplc="DE46A56A" w:tentative="1">
      <w:start w:val="1"/>
      <w:numFmt w:val="bullet"/>
      <w:lvlText w:val="o"/>
      <w:lvlJc w:val="left"/>
      <w:pPr>
        <w:ind w:left="5760" w:hanging="360"/>
      </w:pPr>
      <w:rPr>
        <w:rFonts w:ascii="Courier New" w:hAnsi="Courier New" w:cs="Courier New" w:hint="default"/>
      </w:rPr>
    </w:lvl>
    <w:lvl w:ilvl="8" w:tplc="66FE7E32"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84E6D4D4">
      <w:start w:val="1"/>
      <w:numFmt w:val="bullet"/>
      <w:lvlText w:val=""/>
      <w:lvlJc w:val="left"/>
      <w:pPr>
        <w:ind w:left="720" w:hanging="360"/>
      </w:pPr>
      <w:rPr>
        <w:rFonts w:ascii="Symbol" w:hAnsi="Symbol" w:hint="default"/>
      </w:rPr>
    </w:lvl>
    <w:lvl w:ilvl="1" w:tplc="4816C32E" w:tentative="1">
      <w:start w:val="1"/>
      <w:numFmt w:val="bullet"/>
      <w:lvlText w:val="o"/>
      <w:lvlJc w:val="left"/>
      <w:pPr>
        <w:ind w:left="1440" w:hanging="360"/>
      </w:pPr>
      <w:rPr>
        <w:rFonts w:ascii="Courier New" w:hAnsi="Courier New" w:cs="Courier New" w:hint="default"/>
      </w:rPr>
    </w:lvl>
    <w:lvl w:ilvl="2" w:tplc="3EB2BC2C" w:tentative="1">
      <w:start w:val="1"/>
      <w:numFmt w:val="bullet"/>
      <w:lvlText w:val=""/>
      <w:lvlJc w:val="left"/>
      <w:pPr>
        <w:ind w:left="2160" w:hanging="360"/>
      </w:pPr>
      <w:rPr>
        <w:rFonts w:ascii="Wingdings" w:hAnsi="Wingdings" w:hint="default"/>
      </w:rPr>
    </w:lvl>
    <w:lvl w:ilvl="3" w:tplc="9DC63B8A" w:tentative="1">
      <w:start w:val="1"/>
      <w:numFmt w:val="bullet"/>
      <w:lvlText w:val=""/>
      <w:lvlJc w:val="left"/>
      <w:pPr>
        <w:ind w:left="2880" w:hanging="360"/>
      </w:pPr>
      <w:rPr>
        <w:rFonts w:ascii="Symbol" w:hAnsi="Symbol" w:hint="default"/>
      </w:rPr>
    </w:lvl>
    <w:lvl w:ilvl="4" w:tplc="86FE3CA0" w:tentative="1">
      <w:start w:val="1"/>
      <w:numFmt w:val="bullet"/>
      <w:lvlText w:val="o"/>
      <w:lvlJc w:val="left"/>
      <w:pPr>
        <w:ind w:left="3600" w:hanging="360"/>
      </w:pPr>
      <w:rPr>
        <w:rFonts w:ascii="Courier New" w:hAnsi="Courier New" w:cs="Courier New" w:hint="default"/>
      </w:rPr>
    </w:lvl>
    <w:lvl w:ilvl="5" w:tplc="10D4062A" w:tentative="1">
      <w:start w:val="1"/>
      <w:numFmt w:val="bullet"/>
      <w:lvlText w:val=""/>
      <w:lvlJc w:val="left"/>
      <w:pPr>
        <w:ind w:left="4320" w:hanging="360"/>
      </w:pPr>
      <w:rPr>
        <w:rFonts w:ascii="Wingdings" w:hAnsi="Wingdings" w:hint="default"/>
      </w:rPr>
    </w:lvl>
    <w:lvl w:ilvl="6" w:tplc="DC3A18AC" w:tentative="1">
      <w:start w:val="1"/>
      <w:numFmt w:val="bullet"/>
      <w:lvlText w:val=""/>
      <w:lvlJc w:val="left"/>
      <w:pPr>
        <w:ind w:left="5040" w:hanging="360"/>
      </w:pPr>
      <w:rPr>
        <w:rFonts w:ascii="Symbol" w:hAnsi="Symbol" w:hint="default"/>
      </w:rPr>
    </w:lvl>
    <w:lvl w:ilvl="7" w:tplc="C0BA2A1A" w:tentative="1">
      <w:start w:val="1"/>
      <w:numFmt w:val="bullet"/>
      <w:lvlText w:val="o"/>
      <w:lvlJc w:val="left"/>
      <w:pPr>
        <w:ind w:left="5760" w:hanging="360"/>
      </w:pPr>
      <w:rPr>
        <w:rFonts w:ascii="Courier New" w:hAnsi="Courier New" w:cs="Courier New" w:hint="default"/>
      </w:rPr>
    </w:lvl>
    <w:lvl w:ilvl="8" w:tplc="72046EF2"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75C68814">
      <w:start w:val="1"/>
      <w:numFmt w:val="decimal"/>
      <w:lvlText w:val="%1)"/>
      <w:lvlJc w:val="left"/>
      <w:pPr>
        <w:ind w:left="720" w:hanging="360"/>
      </w:pPr>
      <w:rPr>
        <w:rFonts w:hint="default"/>
        <w:b w:val="0"/>
        <w:sz w:val="20"/>
      </w:rPr>
    </w:lvl>
    <w:lvl w:ilvl="1" w:tplc="F4D2D17E" w:tentative="1">
      <w:start w:val="1"/>
      <w:numFmt w:val="lowerLetter"/>
      <w:lvlText w:val="%2."/>
      <w:lvlJc w:val="left"/>
      <w:pPr>
        <w:ind w:left="1440" w:hanging="360"/>
      </w:pPr>
    </w:lvl>
    <w:lvl w:ilvl="2" w:tplc="8836F448" w:tentative="1">
      <w:start w:val="1"/>
      <w:numFmt w:val="lowerRoman"/>
      <w:lvlText w:val="%3."/>
      <w:lvlJc w:val="right"/>
      <w:pPr>
        <w:ind w:left="2160" w:hanging="180"/>
      </w:pPr>
    </w:lvl>
    <w:lvl w:ilvl="3" w:tplc="F0D48A9C" w:tentative="1">
      <w:start w:val="1"/>
      <w:numFmt w:val="decimal"/>
      <w:lvlText w:val="%4."/>
      <w:lvlJc w:val="left"/>
      <w:pPr>
        <w:ind w:left="2880" w:hanging="360"/>
      </w:pPr>
    </w:lvl>
    <w:lvl w:ilvl="4" w:tplc="17822A58" w:tentative="1">
      <w:start w:val="1"/>
      <w:numFmt w:val="lowerLetter"/>
      <w:lvlText w:val="%5."/>
      <w:lvlJc w:val="left"/>
      <w:pPr>
        <w:ind w:left="3600" w:hanging="360"/>
      </w:pPr>
    </w:lvl>
    <w:lvl w:ilvl="5" w:tplc="E3048AA8" w:tentative="1">
      <w:start w:val="1"/>
      <w:numFmt w:val="lowerRoman"/>
      <w:lvlText w:val="%6."/>
      <w:lvlJc w:val="right"/>
      <w:pPr>
        <w:ind w:left="4320" w:hanging="180"/>
      </w:pPr>
    </w:lvl>
    <w:lvl w:ilvl="6" w:tplc="F412EBE2" w:tentative="1">
      <w:start w:val="1"/>
      <w:numFmt w:val="decimal"/>
      <w:lvlText w:val="%7."/>
      <w:lvlJc w:val="left"/>
      <w:pPr>
        <w:ind w:left="5040" w:hanging="360"/>
      </w:pPr>
    </w:lvl>
    <w:lvl w:ilvl="7" w:tplc="001CB1E6" w:tentative="1">
      <w:start w:val="1"/>
      <w:numFmt w:val="lowerLetter"/>
      <w:lvlText w:val="%8."/>
      <w:lvlJc w:val="left"/>
      <w:pPr>
        <w:ind w:left="5760" w:hanging="360"/>
      </w:pPr>
    </w:lvl>
    <w:lvl w:ilvl="8" w:tplc="401CE362"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151E8BCE">
      <w:start w:val="1"/>
      <w:numFmt w:val="decimal"/>
      <w:lvlText w:val="%1)"/>
      <w:lvlJc w:val="left"/>
      <w:pPr>
        <w:ind w:left="720" w:hanging="360"/>
      </w:pPr>
      <w:rPr>
        <w:rFonts w:hint="default"/>
      </w:rPr>
    </w:lvl>
    <w:lvl w:ilvl="1" w:tplc="CC1E2AB4" w:tentative="1">
      <w:start w:val="1"/>
      <w:numFmt w:val="lowerLetter"/>
      <w:lvlText w:val="%2."/>
      <w:lvlJc w:val="left"/>
      <w:pPr>
        <w:ind w:left="1440" w:hanging="360"/>
      </w:pPr>
    </w:lvl>
    <w:lvl w:ilvl="2" w:tplc="8B64E372" w:tentative="1">
      <w:start w:val="1"/>
      <w:numFmt w:val="lowerRoman"/>
      <w:lvlText w:val="%3."/>
      <w:lvlJc w:val="right"/>
      <w:pPr>
        <w:ind w:left="2160" w:hanging="180"/>
      </w:pPr>
    </w:lvl>
    <w:lvl w:ilvl="3" w:tplc="0A7EDA38" w:tentative="1">
      <w:start w:val="1"/>
      <w:numFmt w:val="decimal"/>
      <w:lvlText w:val="%4."/>
      <w:lvlJc w:val="left"/>
      <w:pPr>
        <w:ind w:left="2880" w:hanging="360"/>
      </w:pPr>
    </w:lvl>
    <w:lvl w:ilvl="4" w:tplc="25D850D6" w:tentative="1">
      <w:start w:val="1"/>
      <w:numFmt w:val="lowerLetter"/>
      <w:lvlText w:val="%5."/>
      <w:lvlJc w:val="left"/>
      <w:pPr>
        <w:ind w:left="3600" w:hanging="360"/>
      </w:pPr>
    </w:lvl>
    <w:lvl w:ilvl="5" w:tplc="A31613B8" w:tentative="1">
      <w:start w:val="1"/>
      <w:numFmt w:val="lowerRoman"/>
      <w:lvlText w:val="%6."/>
      <w:lvlJc w:val="right"/>
      <w:pPr>
        <w:ind w:left="4320" w:hanging="180"/>
      </w:pPr>
    </w:lvl>
    <w:lvl w:ilvl="6" w:tplc="E0E8B7A4" w:tentative="1">
      <w:start w:val="1"/>
      <w:numFmt w:val="decimal"/>
      <w:lvlText w:val="%7."/>
      <w:lvlJc w:val="left"/>
      <w:pPr>
        <w:ind w:left="5040" w:hanging="360"/>
      </w:pPr>
    </w:lvl>
    <w:lvl w:ilvl="7" w:tplc="BDAC26DE" w:tentative="1">
      <w:start w:val="1"/>
      <w:numFmt w:val="lowerLetter"/>
      <w:lvlText w:val="%8."/>
      <w:lvlJc w:val="left"/>
      <w:pPr>
        <w:ind w:left="5760" w:hanging="360"/>
      </w:pPr>
    </w:lvl>
    <w:lvl w:ilvl="8" w:tplc="7F9CF204"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24C4D260">
      <w:start w:val="1"/>
      <w:numFmt w:val="bullet"/>
      <w:lvlText w:val=""/>
      <w:lvlJc w:val="left"/>
      <w:pPr>
        <w:ind w:left="720" w:hanging="360"/>
      </w:pPr>
      <w:rPr>
        <w:rFonts w:ascii="Symbol" w:hAnsi="Symbol" w:hint="default"/>
      </w:rPr>
    </w:lvl>
    <w:lvl w:ilvl="1" w:tplc="53C4E40E" w:tentative="1">
      <w:start w:val="1"/>
      <w:numFmt w:val="bullet"/>
      <w:lvlText w:val="o"/>
      <w:lvlJc w:val="left"/>
      <w:pPr>
        <w:ind w:left="1440" w:hanging="360"/>
      </w:pPr>
      <w:rPr>
        <w:rFonts w:ascii="Courier New" w:hAnsi="Courier New" w:cs="Courier New" w:hint="default"/>
      </w:rPr>
    </w:lvl>
    <w:lvl w:ilvl="2" w:tplc="7B5A8954" w:tentative="1">
      <w:start w:val="1"/>
      <w:numFmt w:val="bullet"/>
      <w:lvlText w:val=""/>
      <w:lvlJc w:val="left"/>
      <w:pPr>
        <w:ind w:left="2160" w:hanging="360"/>
      </w:pPr>
      <w:rPr>
        <w:rFonts w:ascii="Wingdings" w:hAnsi="Wingdings" w:hint="default"/>
      </w:rPr>
    </w:lvl>
    <w:lvl w:ilvl="3" w:tplc="F0D8329A" w:tentative="1">
      <w:start w:val="1"/>
      <w:numFmt w:val="bullet"/>
      <w:lvlText w:val=""/>
      <w:lvlJc w:val="left"/>
      <w:pPr>
        <w:ind w:left="2880" w:hanging="360"/>
      </w:pPr>
      <w:rPr>
        <w:rFonts w:ascii="Symbol" w:hAnsi="Symbol" w:hint="default"/>
      </w:rPr>
    </w:lvl>
    <w:lvl w:ilvl="4" w:tplc="C8DE724C" w:tentative="1">
      <w:start w:val="1"/>
      <w:numFmt w:val="bullet"/>
      <w:lvlText w:val="o"/>
      <w:lvlJc w:val="left"/>
      <w:pPr>
        <w:ind w:left="3600" w:hanging="360"/>
      </w:pPr>
      <w:rPr>
        <w:rFonts w:ascii="Courier New" w:hAnsi="Courier New" w:cs="Courier New" w:hint="default"/>
      </w:rPr>
    </w:lvl>
    <w:lvl w:ilvl="5" w:tplc="72583C9A" w:tentative="1">
      <w:start w:val="1"/>
      <w:numFmt w:val="bullet"/>
      <w:lvlText w:val=""/>
      <w:lvlJc w:val="left"/>
      <w:pPr>
        <w:ind w:left="4320" w:hanging="360"/>
      </w:pPr>
      <w:rPr>
        <w:rFonts w:ascii="Wingdings" w:hAnsi="Wingdings" w:hint="default"/>
      </w:rPr>
    </w:lvl>
    <w:lvl w:ilvl="6" w:tplc="5762B98E" w:tentative="1">
      <w:start w:val="1"/>
      <w:numFmt w:val="bullet"/>
      <w:lvlText w:val=""/>
      <w:lvlJc w:val="left"/>
      <w:pPr>
        <w:ind w:left="5040" w:hanging="360"/>
      </w:pPr>
      <w:rPr>
        <w:rFonts w:ascii="Symbol" w:hAnsi="Symbol" w:hint="default"/>
      </w:rPr>
    </w:lvl>
    <w:lvl w:ilvl="7" w:tplc="05EEDB8C" w:tentative="1">
      <w:start w:val="1"/>
      <w:numFmt w:val="bullet"/>
      <w:lvlText w:val="o"/>
      <w:lvlJc w:val="left"/>
      <w:pPr>
        <w:ind w:left="5760" w:hanging="360"/>
      </w:pPr>
      <w:rPr>
        <w:rFonts w:ascii="Courier New" w:hAnsi="Courier New" w:cs="Courier New" w:hint="default"/>
      </w:rPr>
    </w:lvl>
    <w:lvl w:ilvl="8" w:tplc="1B1EB8CE"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432"/>
    <w:rsid w:val="00025CAC"/>
    <w:rsid w:val="00026552"/>
    <w:rsid w:val="00031582"/>
    <w:rsid w:val="00052A24"/>
    <w:rsid w:val="00057503"/>
    <w:rsid w:val="00064D59"/>
    <w:rsid w:val="00065F38"/>
    <w:rsid w:val="00087585"/>
    <w:rsid w:val="000A113C"/>
    <w:rsid w:val="000A4416"/>
    <w:rsid w:val="000D5BBB"/>
    <w:rsid w:val="000D7281"/>
    <w:rsid w:val="000E7783"/>
    <w:rsid w:val="000F3AFE"/>
    <w:rsid w:val="000F4C4E"/>
    <w:rsid w:val="000F5BDB"/>
    <w:rsid w:val="00100AEC"/>
    <w:rsid w:val="00105FDE"/>
    <w:rsid w:val="00112DBA"/>
    <w:rsid w:val="001207DA"/>
    <w:rsid w:val="00122222"/>
    <w:rsid w:val="00136DA4"/>
    <w:rsid w:val="00143965"/>
    <w:rsid w:val="001526C4"/>
    <w:rsid w:val="00166C7D"/>
    <w:rsid w:val="00195B76"/>
    <w:rsid w:val="001B3A5B"/>
    <w:rsid w:val="001B5CFA"/>
    <w:rsid w:val="001C4119"/>
    <w:rsid w:val="001C7410"/>
    <w:rsid w:val="001D7D93"/>
    <w:rsid w:val="0020326A"/>
    <w:rsid w:val="00205FBF"/>
    <w:rsid w:val="00216B14"/>
    <w:rsid w:val="0022088B"/>
    <w:rsid w:val="00250F25"/>
    <w:rsid w:val="0025624C"/>
    <w:rsid w:val="00256577"/>
    <w:rsid w:val="00257430"/>
    <w:rsid w:val="00270353"/>
    <w:rsid w:val="0028634E"/>
    <w:rsid w:val="00296FAD"/>
    <w:rsid w:val="002B14C2"/>
    <w:rsid w:val="002B3CFE"/>
    <w:rsid w:val="002C7F25"/>
    <w:rsid w:val="002D26DA"/>
    <w:rsid w:val="002F443E"/>
    <w:rsid w:val="002F6D9F"/>
    <w:rsid w:val="00306BEB"/>
    <w:rsid w:val="00325E79"/>
    <w:rsid w:val="003275E8"/>
    <w:rsid w:val="00330AA8"/>
    <w:rsid w:val="003327CB"/>
    <w:rsid w:val="00332C3E"/>
    <w:rsid w:val="00346ECA"/>
    <w:rsid w:val="00351096"/>
    <w:rsid w:val="0035231E"/>
    <w:rsid w:val="0035643E"/>
    <w:rsid w:val="00375D1B"/>
    <w:rsid w:val="0038294F"/>
    <w:rsid w:val="003850ED"/>
    <w:rsid w:val="003954CB"/>
    <w:rsid w:val="00396FD5"/>
    <w:rsid w:val="003A1A6C"/>
    <w:rsid w:val="003B1BAE"/>
    <w:rsid w:val="00422D3D"/>
    <w:rsid w:val="0048375F"/>
    <w:rsid w:val="004877CD"/>
    <w:rsid w:val="0049261A"/>
    <w:rsid w:val="00496F2F"/>
    <w:rsid w:val="004C3095"/>
    <w:rsid w:val="004C5EBD"/>
    <w:rsid w:val="004D1EE3"/>
    <w:rsid w:val="004D2A5A"/>
    <w:rsid w:val="004E0A9A"/>
    <w:rsid w:val="004F11A9"/>
    <w:rsid w:val="004F2E78"/>
    <w:rsid w:val="004F5CE9"/>
    <w:rsid w:val="004F67EE"/>
    <w:rsid w:val="004F6A30"/>
    <w:rsid w:val="00510436"/>
    <w:rsid w:val="005110F6"/>
    <w:rsid w:val="0052010D"/>
    <w:rsid w:val="00520360"/>
    <w:rsid w:val="005272B7"/>
    <w:rsid w:val="0053622C"/>
    <w:rsid w:val="00552711"/>
    <w:rsid w:val="0056375F"/>
    <w:rsid w:val="0056396B"/>
    <w:rsid w:val="00563F2A"/>
    <w:rsid w:val="005671DE"/>
    <w:rsid w:val="00572C30"/>
    <w:rsid w:val="00587720"/>
    <w:rsid w:val="0059082E"/>
    <w:rsid w:val="00590B93"/>
    <w:rsid w:val="00596D84"/>
    <w:rsid w:val="005A6753"/>
    <w:rsid w:val="005B2C4E"/>
    <w:rsid w:val="005B491A"/>
    <w:rsid w:val="005C4A11"/>
    <w:rsid w:val="005E099E"/>
    <w:rsid w:val="005E3A15"/>
    <w:rsid w:val="00606F2F"/>
    <w:rsid w:val="00607171"/>
    <w:rsid w:val="00625EA1"/>
    <w:rsid w:val="00632133"/>
    <w:rsid w:val="006461F9"/>
    <w:rsid w:val="006462BB"/>
    <w:rsid w:val="006475E3"/>
    <w:rsid w:val="0065292A"/>
    <w:rsid w:val="0066301F"/>
    <w:rsid w:val="00671AAD"/>
    <w:rsid w:val="0067268F"/>
    <w:rsid w:val="00674210"/>
    <w:rsid w:val="00677837"/>
    <w:rsid w:val="006843E7"/>
    <w:rsid w:val="00687F96"/>
    <w:rsid w:val="00695902"/>
    <w:rsid w:val="006A2391"/>
    <w:rsid w:val="006B53A5"/>
    <w:rsid w:val="006E073F"/>
    <w:rsid w:val="006E1737"/>
    <w:rsid w:val="006E4386"/>
    <w:rsid w:val="006E62BA"/>
    <w:rsid w:val="006E6703"/>
    <w:rsid w:val="00710F5E"/>
    <w:rsid w:val="007266D9"/>
    <w:rsid w:val="007604A9"/>
    <w:rsid w:val="00760D35"/>
    <w:rsid w:val="00775212"/>
    <w:rsid w:val="0077767C"/>
    <w:rsid w:val="00777A94"/>
    <w:rsid w:val="00786985"/>
    <w:rsid w:val="007C1CF8"/>
    <w:rsid w:val="007C2EA6"/>
    <w:rsid w:val="007C4491"/>
    <w:rsid w:val="007D4ACB"/>
    <w:rsid w:val="007D548A"/>
    <w:rsid w:val="007E4E47"/>
    <w:rsid w:val="00802214"/>
    <w:rsid w:val="00803B66"/>
    <w:rsid w:val="00806376"/>
    <w:rsid w:val="008155BA"/>
    <w:rsid w:val="00815DE8"/>
    <w:rsid w:val="00821880"/>
    <w:rsid w:val="00824BE8"/>
    <w:rsid w:val="00836E3B"/>
    <w:rsid w:val="0085238B"/>
    <w:rsid w:val="00855AB8"/>
    <w:rsid w:val="00857369"/>
    <w:rsid w:val="008579C7"/>
    <w:rsid w:val="0086009B"/>
    <w:rsid w:val="00872278"/>
    <w:rsid w:val="0088735B"/>
    <w:rsid w:val="008A2F58"/>
    <w:rsid w:val="008A5FC2"/>
    <w:rsid w:val="008B2D7E"/>
    <w:rsid w:val="008B623D"/>
    <w:rsid w:val="008E288B"/>
    <w:rsid w:val="008F7C13"/>
    <w:rsid w:val="00937359"/>
    <w:rsid w:val="0095489C"/>
    <w:rsid w:val="009551F3"/>
    <w:rsid w:val="00966236"/>
    <w:rsid w:val="009722B9"/>
    <w:rsid w:val="00972E81"/>
    <w:rsid w:val="00982286"/>
    <w:rsid w:val="00984948"/>
    <w:rsid w:val="009952E9"/>
    <w:rsid w:val="00995FD3"/>
    <w:rsid w:val="00996129"/>
    <w:rsid w:val="009A3690"/>
    <w:rsid w:val="009C41E0"/>
    <w:rsid w:val="009D2B6D"/>
    <w:rsid w:val="009D6C00"/>
    <w:rsid w:val="009E30F2"/>
    <w:rsid w:val="009E5325"/>
    <w:rsid w:val="009E6B4B"/>
    <w:rsid w:val="009F384E"/>
    <w:rsid w:val="009F4E6D"/>
    <w:rsid w:val="009F54E1"/>
    <w:rsid w:val="00A30AF4"/>
    <w:rsid w:val="00A451CE"/>
    <w:rsid w:val="00A564BB"/>
    <w:rsid w:val="00A57B7E"/>
    <w:rsid w:val="00A6336C"/>
    <w:rsid w:val="00A6500B"/>
    <w:rsid w:val="00A7532F"/>
    <w:rsid w:val="00A80571"/>
    <w:rsid w:val="00A86D76"/>
    <w:rsid w:val="00A9714E"/>
    <w:rsid w:val="00AC015F"/>
    <w:rsid w:val="00AC78A1"/>
    <w:rsid w:val="00AD4FC7"/>
    <w:rsid w:val="00AE21B4"/>
    <w:rsid w:val="00AE2D07"/>
    <w:rsid w:val="00AE5572"/>
    <w:rsid w:val="00AF19E6"/>
    <w:rsid w:val="00B1231E"/>
    <w:rsid w:val="00B170A3"/>
    <w:rsid w:val="00B25F15"/>
    <w:rsid w:val="00B465A6"/>
    <w:rsid w:val="00B55D6C"/>
    <w:rsid w:val="00B745A4"/>
    <w:rsid w:val="00B7751D"/>
    <w:rsid w:val="00B96041"/>
    <w:rsid w:val="00BA0755"/>
    <w:rsid w:val="00BA4430"/>
    <w:rsid w:val="00BC0714"/>
    <w:rsid w:val="00BC25A3"/>
    <w:rsid w:val="00BD354F"/>
    <w:rsid w:val="00BD36D6"/>
    <w:rsid w:val="00BD684C"/>
    <w:rsid w:val="00BE789D"/>
    <w:rsid w:val="00C01266"/>
    <w:rsid w:val="00C023D1"/>
    <w:rsid w:val="00C37F9D"/>
    <w:rsid w:val="00C47C55"/>
    <w:rsid w:val="00CA113C"/>
    <w:rsid w:val="00CB01CA"/>
    <w:rsid w:val="00CC4EF3"/>
    <w:rsid w:val="00CC7DC7"/>
    <w:rsid w:val="00CD28DF"/>
    <w:rsid w:val="00CD2AF1"/>
    <w:rsid w:val="00CD324E"/>
    <w:rsid w:val="00D0277E"/>
    <w:rsid w:val="00D068E0"/>
    <w:rsid w:val="00D41371"/>
    <w:rsid w:val="00D73FCF"/>
    <w:rsid w:val="00D74C38"/>
    <w:rsid w:val="00D8129E"/>
    <w:rsid w:val="00D85A22"/>
    <w:rsid w:val="00DA5D2E"/>
    <w:rsid w:val="00DB2483"/>
    <w:rsid w:val="00DB53A6"/>
    <w:rsid w:val="00DB6658"/>
    <w:rsid w:val="00DD0F6A"/>
    <w:rsid w:val="00DD306D"/>
    <w:rsid w:val="00DE307D"/>
    <w:rsid w:val="00DF77DD"/>
    <w:rsid w:val="00E04291"/>
    <w:rsid w:val="00E15E12"/>
    <w:rsid w:val="00E26513"/>
    <w:rsid w:val="00E46934"/>
    <w:rsid w:val="00E50F57"/>
    <w:rsid w:val="00E52E9E"/>
    <w:rsid w:val="00E608EC"/>
    <w:rsid w:val="00E614E4"/>
    <w:rsid w:val="00E63087"/>
    <w:rsid w:val="00E651ED"/>
    <w:rsid w:val="00E6590A"/>
    <w:rsid w:val="00E72634"/>
    <w:rsid w:val="00E80962"/>
    <w:rsid w:val="00E965CC"/>
    <w:rsid w:val="00EA260A"/>
    <w:rsid w:val="00EA6395"/>
    <w:rsid w:val="00EB44E8"/>
    <w:rsid w:val="00EC53C9"/>
    <w:rsid w:val="00EE05BF"/>
    <w:rsid w:val="00EF17AF"/>
    <w:rsid w:val="00EF3E48"/>
    <w:rsid w:val="00F072B7"/>
    <w:rsid w:val="00F07F0B"/>
    <w:rsid w:val="00F14452"/>
    <w:rsid w:val="00F27950"/>
    <w:rsid w:val="00F35899"/>
    <w:rsid w:val="00F36AC4"/>
    <w:rsid w:val="00F51D72"/>
    <w:rsid w:val="00F57101"/>
    <w:rsid w:val="00F80EC5"/>
    <w:rsid w:val="00F82AD9"/>
    <w:rsid w:val="00F908B9"/>
    <w:rsid w:val="00F97970"/>
    <w:rsid w:val="00FA221B"/>
    <w:rsid w:val="00FA49F7"/>
    <w:rsid w:val="00FA54BC"/>
    <w:rsid w:val="00FB1D4B"/>
    <w:rsid w:val="00FB730D"/>
    <w:rsid w:val="00FC28E4"/>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252B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BesuchterLink">
    <w:name w:val="FollowedHyperlink"/>
    <w:basedOn w:val="Absatz-Standardschriftart"/>
    <w:semiHidden/>
    <w:unhideWhenUsed/>
    <w:rsid w:val="003954C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haredContentType xmlns="Microsoft.SharePoint.Taxonomy.ContentTypeSync" SourceId="2cb3c7e7-15a3-44e8-82c5-84198a232de3" ContentTypeId="0x010100EED0699C879C48C38367060BD1FE8B64" PreviousValue="false"/>
</file>

<file path=customXml/itemProps1.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2.xml><?xml version="1.0" encoding="utf-8"?>
<ds:datastoreItem xmlns:ds="http://schemas.openxmlformats.org/officeDocument/2006/customXml" ds:itemID="{858F823D-C2E0-4DAB-849A-7DEB7D865EF4}">
  <ds:schemaRefs>
    <ds:schemaRef ds:uri="http://schemas.microsoft.com/office/infopath/2007/PartnerControls"/>
    <ds:schemaRef ds:uri="http://schemas.microsoft.com/office/2006/documentManagement/types"/>
    <ds:schemaRef ds:uri="http://purl.org/dc/elements/1.1/"/>
    <ds:schemaRef ds:uri="http://purl.org/dc/terms/"/>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4498C28-8819-4A1B-AD41-12E1A96F13A1}">
  <ds:schemaRefs>
    <ds:schemaRef ds:uri="http://schemas.openxmlformats.org/officeDocument/2006/bibliography"/>
  </ds:schemaRefs>
</ds:datastoreItem>
</file>

<file path=customXml/itemProps5.xml><?xml version="1.0" encoding="utf-8"?>
<ds:datastoreItem xmlns:ds="http://schemas.openxmlformats.org/officeDocument/2006/customXml" ds:itemID="{4B62934C-2E1F-441C-8E08-F403040864A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1388</Words>
  <Characters>8381</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Company/>
  <LinksUpToDate>false</LinksUpToDate>
  <CharactersWithSpaces>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
  <cp:lastModifiedBy/>
  <cp:revision>1</cp:revision>
  <cp:lastPrinted>2007-03-22T14:41:00Z</cp:lastPrinted>
  <dcterms:created xsi:type="dcterms:W3CDTF">2020-11-11T12:57:00Z</dcterms:created>
  <dcterms:modified xsi:type="dcterms:W3CDTF">2020-11-11T13:47:00Z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